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989" w:tblpY="436"/>
        <w:tblW w:w="10053" w:type="dxa"/>
        <w:tblLook w:val="04A0" w:firstRow="1" w:lastRow="0" w:firstColumn="1" w:lastColumn="0" w:noHBand="0" w:noVBand="1"/>
      </w:tblPr>
      <w:tblGrid>
        <w:gridCol w:w="1696"/>
        <w:gridCol w:w="4111"/>
        <w:gridCol w:w="4246"/>
      </w:tblGrid>
      <w:tr w:rsidR="00793CA5" w:rsidRPr="00AE300E" w14:paraId="7DAC5851" w14:textId="77777777" w:rsidTr="00793CA5">
        <w:tc>
          <w:tcPr>
            <w:tcW w:w="1696" w:type="dxa"/>
            <w:shd w:val="clear" w:color="auto" w:fill="8496B0" w:themeFill="text2" w:themeFillTint="99"/>
          </w:tcPr>
          <w:p w14:paraId="54A07E78" w14:textId="77777777" w:rsidR="00793CA5" w:rsidRPr="00AE300E" w:rsidRDefault="00793CA5" w:rsidP="00793CA5">
            <w:pPr>
              <w:rPr>
                <w:lang w:val="en-US"/>
              </w:rPr>
            </w:pPr>
            <w:r w:rsidRPr="00AE300E">
              <w:t xml:space="preserve">Время мск </w:t>
            </w:r>
          </w:p>
        </w:tc>
        <w:tc>
          <w:tcPr>
            <w:tcW w:w="8357" w:type="dxa"/>
            <w:gridSpan w:val="2"/>
            <w:shd w:val="clear" w:color="auto" w:fill="8496B0" w:themeFill="text2" w:themeFillTint="99"/>
          </w:tcPr>
          <w:p w14:paraId="2C20B429" w14:textId="77777777" w:rsidR="00793CA5" w:rsidRPr="00AE300E" w:rsidRDefault="00793CA5" w:rsidP="00793CA5">
            <w:r w:rsidRPr="00AE300E">
              <w:t>Сессия</w:t>
            </w:r>
          </w:p>
        </w:tc>
      </w:tr>
      <w:tr w:rsidR="00793CA5" w:rsidRPr="00AE300E" w14:paraId="09CAAA34" w14:textId="77777777" w:rsidTr="00793CA5">
        <w:tc>
          <w:tcPr>
            <w:tcW w:w="1696" w:type="dxa"/>
          </w:tcPr>
          <w:p w14:paraId="57C509F2" w14:textId="77777777" w:rsidR="00793CA5" w:rsidRPr="00AE300E" w:rsidRDefault="00793CA5" w:rsidP="00793CA5">
            <w:r w:rsidRPr="00AE300E">
              <w:t>11:00 - 11:25</w:t>
            </w:r>
          </w:p>
        </w:tc>
        <w:tc>
          <w:tcPr>
            <w:tcW w:w="8357" w:type="dxa"/>
            <w:gridSpan w:val="2"/>
          </w:tcPr>
          <w:p w14:paraId="3D1B5FC2" w14:textId="77777777" w:rsidR="00793CA5" w:rsidRPr="00AE300E" w:rsidRDefault="00793CA5" w:rsidP="00793CA5">
            <w:r w:rsidRPr="00AE300E">
              <w:t>Вступительное слово:</w:t>
            </w:r>
          </w:p>
          <w:p w14:paraId="5E355CF5" w14:textId="77777777" w:rsidR="00793CA5" w:rsidRPr="00AE300E" w:rsidRDefault="00793CA5" w:rsidP="00793CA5"/>
          <w:p w14:paraId="403C07C8" w14:textId="77777777" w:rsidR="00793CA5" w:rsidRPr="00AE300E" w:rsidRDefault="00793CA5" w:rsidP="00793CA5">
            <w:r w:rsidRPr="00AE300E">
              <w:t>- Михаил Макаров, Советник-посланник, Торговый представитель России во Франции</w:t>
            </w:r>
          </w:p>
          <w:p w14:paraId="5A036942" w14:textId="77777777" w:rsidR="00793CA5" w:rsidRPr="00AE300E" w:rsidRDefault="00793CA5" w:rsidP="00793CA5">
            <w:pPr>
              <w:ind w:left="454"/>
            </w:pPr>
          </w:p>
          <w:p w14:paraId="4FE9EE81" w14:textId="77777777" w:rsidR="00793CA5" w:rsidRDefault="00793CA5" w:rsidP="00793CA5">
            <w:r w:rsidRPr="00AE300E">
              <w:t>- Оксана Тарасенко, Заместитель Министра, Минэкономразвития России*</w:t>
            </w:r>
          </w:p>
          <w:p w14:paraId="5C6FA96C" w14:textId="77777777" w:rsidR="00793CA5" w:rsidRDefault="00793CA5" w:rsidP="00793CA5"/>
          <w:p w14:paraId="42C376EA" w14:textId="77777777" w:rsidR="00793CA5" w:rsidRPr="00EE564F" w:rsidRDefault="00793CA5" w:rsidP="00793CA5">
            <w:r w:rsidRPr="004827E2">
              <w:t xml:space="preserve">- </w:t>
            </w:r>
            <w:r>
              <w:t xml:space="preserve"> </w:t>
            </w:r>
            <w:r w:rsidRPr="004827E2">
              <w:t xml:space="preserve">Жан-Пьер Маскарелли, </w:t>
            </w:r>
            <w:r>
              <w:t>М</w:t>
            </w:r>
            <w:r w:rsidRPr="004827E2">
              <w:t xml:space="preserve">эр </w:t>
            </w:r>
            <w:r>
              <w:t xml:space="preserve">г. </w:t>
            </w:r>
            <w:r w:rsidRPr="004827E2">
              <w:t>Буйон, заместитель председателя городской общины София Антиполис</w:t>
            </w:r>
            <w:r w:rsidRPr="00EE564F">
              <w:t>*</w:t>
            </w:r>
          </w:p>
          <w:p w14:paraId="5FB5D150" w14:textId="77777777" w:rsidR="00793CA5" w:rsidRDefault="00793CA5" w:rsidP="00793CA5"/>
          <w:p w14:paraId="5D2BCFE3" w14:textId="77777777" w:rsidR="00793CA5" w:rsidRDefault="00793CA5" w:rsidP="00793CA5">
            <w:r w:rsidRPr="00AE300E">
              <w:t>-  Артем Мальгин, проректор МГИМО, координатор Трианонского диалога</w:t>
            </w:r>
            <w:r w:rsidRPr="00D62AE3">
              <w:t xml:space="preserve"> </w:t>
            </w:r>
          </w:p>
          <w:p w14:paraId="74D331E5" w14:textId="77777777" w:rsidR="00793CA5" w:rsidRDefault="00793CA5" w:rsidP="00793CA5"/>
          <w:p w14:paraId="652E16C0" w14:textId="77777777" w:rsidR="00793CA5" w:rsidRPr="00AE300E" w:rsidRDefault="00793CA5" w:rsidP="00793CA5">
            <w:r w:rsidRPr="00D62AE3">
              <w:t xml:space="preserve">- </w:t>
            </w:r>
            <w:r>
              <w:t xml:space="preserve"> </w:t>
            </w:r>
            <w:r w:rsidRPr="00D62AE3">
              <w:t xml:space="preserve">Матье Галлу, </w:t>
            </w:r>
            <w:r>
              <w:t>П</w:t>
            </w:r>
            <w:r w:rsidRPr="00D62AE3">
              <w:t>резидент Университета Западной Бретани</w:t>
            </w:r>
          </w:p>
          <w:p w14:paraId="342BA7A1" w14:textId="77777777" w:rsidR="00793CA5" w:rsidRPr="00AE300E" w:rsidRDefault="00793CA5" w:rsidP="00793CA5">
            <w:pPr>
              <w:pStyle w:val="1"/>
              <w:shd w:val="clear" w:color="auto" w:fill="FFFFFF"/>
              <w:spacing w:before="135" w:beforeAutospacing="0" w:after="240" w:afterAutospacing="0" w:line="330" w:lineRule="atLeast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AE300E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-  Аркадий Дворкович, Председатель Фонда «Сколково»</w:t>
            </w:r>
          </w:p>
        </w:tc>
      </w:tr>
      <w:tr w:rsidR="00793CA5" w:rsidRPr="00AE300E" w14:paraId="19388B97" w14:textId="77777777" w:rsidTr="00793CA5">
        <w:tc>
          <w:tcPr>
            <w:tcW w:w="1696" w:type="dxa"/>
          </w:tcPr>
          <w:p w14:paraId="3EF030C8" w14:textId="77777777" w:rsidR="00793CA5" w:rsidRPr="00AE300E" w:rsidRDefault="00793CA5" w:rsidP="00793CA5">
            <w:r w:rsidRPr="00AE300E">
              <w:t>11:30 – 13:00</w:t>
            </w:r>
          </w:p>
        </w:tc>
        <w:tc>
          <w:tcPr>
            <w:tcW w:w="8357" w:type="dxa"/>
            <w:gridSpan w:val="2"/>
          </w:tcPr>
          <w:p w14:paraId="1F8C42B9" w14:textId="77777777" w:rsidR="00793CA5" w:rsidRDefault="00793CA5" w:rsidP="00793CA5">
            <w:pPr>
              <w:rPr>
                <w:b/>
                <w:bCs/>
              </w:rPr>
            </w:pPr>
            <w:r w:rsidRPr="00AE300E">
              <w:rPr>
                <w:b/>
                <w:bCs/>
              </w:rPr>
              <w:t xml:space="preserve">Национальные стратегии, ИИ в государственном управлении и регулирование: </w:t>
            </w:r>
          </w:p>
          <w:p w14:paraId="62E8736B" w14:textId="77777777" w:rsidR="00793CA5" w:rsidRDefault="00793CA5" w:rsidP="00793CA5">
            <w:pPr>
              <w:rPr>
                <w:b/>
                <w:bCs/>
              </w:rPr>
            </w:pPr>
          </w:p>
          <w:p w14:paraId="0AA0C344" w14:textId="77777777" w:rsidR="00793CA5" w:rsidRPr="001D5796" w:rsidRDefault="00793CA5" w:rsidP="00793CA5">
            <w:pPr>
              <w:rPr>
                <w:i/>
                <w:iCs/>
              </w:rPr>
            </w:pPr>
            <w:r w:rsidRPr="001D5796">
              <w:rPr>
                <w:i/>
                <w:iCs/>
              </w:rPr>
              <w:t>Модератор: Алексей Праздничных, Партнер, Strategy Partners</w:t>
            </w:r>
          </w:p>
          <w:p w14:paraId="546FB0B0" w14:textId="77777777" w:rsidR="00793CA5" w:rsidRPr="00AE300E" w:rsidRDefault="00793CA5" w:rsidP="00793CA5"/>
          <w:p w14:paraId="5BDA377D" w14:textId="77777777" w:rsidR="00793CA5" w:rsidRPr="00AE300E" w:rsidRDefault="00793CA5" w:rsidP="00793CA5">
            <w:r w:rsidRPr="00AE300E">
              <w:t>- Рустам Тихонов, Директор департамента стратегического развития и инноваций, Минэкономразвития России</w:t>
            </w:r>
          </w:p>
          <w:p w14:paraId="5D8F914C" w14:textId="77777777" w:rsidR="00793CA5" w:rsidRPr="00AE300E" w:rsidRDefault="00793CA5" w:rsidP="00793CA5"/>
          <w:p w14:paraId="67C5F71C" w14:textId="77777777" w:rsidR="00793CA5" w:rsidRPr="00197AA2" w:rsidRDefault="00793CA5" w:rsidP="00793CA5">
            <w:r w:rsidRPr="00AE300E">
              <w:t xml:space="preserve">-  Мишель Ларив, </w:t>
            </w:r>
            <w:r>
              <w:t>Д</w:t>
            </w:r>
            <w:r w:rsidRPr="00AE300E">
              <w:t>епутат, вице-президент группы дружбы Франция-Россия, основатель рабочей группы по науке и технологиям при Межпарламентском союзе</w:t>
            </w:r>
          </w:p>
          <w:p w14:paraId="30A5D998" w14:textId="77777777" w:rsidR="00793CA5" w:rsidRPr="00AE300E" w:rsidRDefault="00793CA5" w:rsidP="00793CA5"/>
          <w:p w14:paraId="65996FB0" w14:textId="77777777" w:rsidR="00793CA5" w:rsidRDefault="00793CA5" w:rsidP="00793CA5">
            <w:pPr>
              <w:pStyle w:val="quote-ownertitle"/>
              <w:spacing w:before="0" w:beforeAutospacing="0" w:after="0" w:afterAutospacing="0"/>
            </w:pPr>
            <w:r w:rsidRPr="00AE300E">
              <w:rPr>
                <w:rFonts w:eastAsiaTheme="minorHAnsi"/>
                <w:lang w:eastAsia="en-US"/>
              </w:rPr>
              <w:t xml:space="preserve">-  Андрей Незнамов, Исполнительный директор Центра исследования данных для </w:t>
            </w:r>
            <w:r w:rsidRPr="00AC5433">
              <w:t>государственных органов Сбербанка</w:t>
            </w:r>
          </w:p>
          <w:p w14:paraId="4A5E9A1D" w14:textId="77777777" w:rsidR="00793CA5" w:rsidRPr="00AC5433" w:rsidRDefault="00793CA5" w:rsidP="00793CA5">
            <w:pPr>
              <w:pStyle w:val="quote-ownertitle"/>
              <w:spacing w:before="0" w:beforeAutospacing="0" w:after="0" w:afterAutospacing="0"/>
            </w:pPr>
          </w:p>
          <w:p w14:paraId="2A4B28F2" w14:textId="77777777" w:rsidR="00793CA5" w:rsidRDefault="00793CA5" w:rsidP="00793CA5">
            <w:r w:rsidRPr="00AE300E">
              <w:t xml:space="preserve">- Александр Запольский, </w:t>
            </w:r>
            <w:r w:rsidRPr="00AC5433">
              <w:t>Основатель и президент</w:t>
            </w:r>
            <w:r w:rsidRPr="00AE300E">
              <w:t>, LINAGORA</w:t>
            </w:r>
          </w:p>
          <w:p w14:paraId="206EA0A9" w14:textId="77777777" w:rsidR="00793CA5" w:rsidRDefault="00793CA5" w:rsidP="00793CA5"/>
          <w:p w14:paraId="4F163794" w14:textId="77777777" w:rsidR="00793CA5" w:rsidRDefault="00793CA5" w:rsidP="00793CA5">
            <w:r>
              <w:t xml:space="preserve">- Владислав Онищенко, Президент, </w:t>
            </w:r>
            <w:r w:rsidRPr="00AE300E">
              <w:t>Центр стратегических разработок</w:t>
            </w:r>
          </w:p>
          <w:p w14:paraId="225F0DD9" w14:textId="77777777" w:rsidR="00793CA5" w:rsidRPr="00AE300E" w:rsidRDefault="00793CA5" w:rsidP="00793CA5"/>
          <w:p w14:paraId="33A2F295" w14:textId="77777777" w:rsidR="00793CA5" w:rsidRDefault="00793CA5" w:rsidP="00793CA5">
            <w:r w:rsidRPr="00AE300E">
              <w:t>- Арно Юалален, Генеральный директор, NUMALIS</w:t>
            </w:r>
          </w:p>
          <w:p w14:paraId="0D41132D" w14:textId="77777777" w:rsidR="00793CA5" w:rsidRPr="004827E2" w:rsidRDefault="00793CA5" w:rsidP="00793CA5"/>
          <w:p w14:paraId="14895F0C" w14:textId="77777777" w:rsidR="00793CA5" w:rsidRDefault="00793CA5" w:rsidP="00793CA5">
            <w:r w:rsidRPr="00AC5433">
              <w:t xml:space="preserve">- </w:t>
            </w:r>
            <w:r w:rsidRPr="00D63474">
              <w:t>Владимир Нелюб,  д.т.н, Директор Центра НТИ «Цифровое</w:t>
            </w:r>
            <w:r>
              <w:t xml:space="preserve"> </w:t>
            </w:r>
            <w:r w:rsidRPr="00D63474">
              <w:t xml:space="preserve">материаловедение: новые материалы и вещества» - МГТУ им. Н.Э. Баумана, </w:t>
            </w:r>
            <w:r>
              <w:t>д</w:t>
            </w:r>
            <w:r w:rsidRPr="00D63474">
              <w:t xml:space="preserve">иректор Московского композитного кластера </w:t>
            </w:r>
          </w:p>
          <w:p w14:paraId="750FFD96" w14:textId="77777777" w:rsidR="00793CA5" w:rsidRDefault="00793CA5" w:rsidP="00793CA5"/>
          <w:p w14:paraId="01806679" w14:textId="77777777" w:rsidR="00793CA5" w:rsidRDefault="00793CA5" w:rsidP="00793CA5">
            <w:r>
              <w:t xml:space="preserve">- Марко Ланди </w:t>
            </w:r>
          </w:p>
          <w:p w14:paraId="35E7D08D" w14:textId="77777777" w:rsidR="00793CA5" w:rsidRPr="00D40144" w:rsidRDefault="00793CA5" w:rsidP="00793CA5"/>
        </w:tc>
      </w:tr>
      <w:tr w:rsidR="00793CA5" w:rsidRPr="00AE300E" w14:paraId="5E47ED9A" w14:textId="77777777" w:rsidTr="00793CA5">
        <w:tc>
          <w:tcPr>
            <w:tcW w:w="1696" w:type="dxa"/>
            <w:shd w:val="clear" w:color="auto" w:fill="8496B0" w:themeFill="text2" w:themeFillTint="99"/>
          </w:tcPr>
          <w:p w14:paraId="294FE10B" w14:textId="77777777" w:rsidR="00793CA5" w:rsidRPr="00AE300E" w:rsidRDefault="00793CA5" w:rsidP="00793CA5">
            <w:r w:rsidRPr="00AE300E">
              <w:rPr>
                <w:lang w:val="en-US"/>
              </w:rPr>
              <w:t>1</w:t>
            </w:r>
            <w:r w:rsidRPr="00AE300E">
              <w:t>3:00 – 13:10</w:t>
            </w:r>
          </w:p>
        </w:tc>
        <w:tc>
          <w:tcPr>
            <w:tcW w:w="8357" w:type="dxa"/>
            <w:gridSpan w:val="2"/>
            <w:shd w:val="clear" w:color="auto" w:fill="8496B0" w:themeFill="text2" w:themeFillTint="99"/>
          </w:tcPr>
          <w:p w14:paraId="78793DE2" w14:textId="77777777" w:rsidR="00793CA5" w:rsidRPr="00AE300E" w:rsidRDefault="00793CA5" w:rsidP="00793CA5">
            <w:pPr>
              <w:jc w:val="center"/>
            </w:pPr>
            <w:r w:rsidRPr="00AE300E">
              <w:t>Перерыв</w:t>
            </w:r>
          </w:p>
        </w:tc>
      </w:tr>
      <w:tr w:rsidR="00793CA5" w:rsidRPr="00AE300E" w14:paraId="0550C2FC" w14:textId="77777777" w:rsidTr="00793CA5">
        <w:tc>
          <w:tcPr>
            <w:tcW w:w="1696" w:type="dxa"/>
          </w:tcPr>
          <w:p w14:paraId="0873195F" w14:textId="77777777" w:rsidR="00793CA5" w:rsidRPr="00AE300E" w:rsidRDefault="00793CA5" w:rsidP="00793CA5"/>
          <w:p w14:paraId="42A0FE9E" w14:textId="77777777" w:rsidR="00793CA5" w:rsidRPr="00AE300E" w:rsidRDefault="00793CA5" w:rsidP="00793CA5">
            <w:r w:rsidRPr="00AE300E">
              <w:t>13:10 – 14:40</w:t>
            </w:r>
          </w:p>
        </w:tc>
        <w:tc>
          <w:tcPr>
            <w:tcW w:w="4111" w:type="dxa"/>
          </w:tcPr>
          <w:p w14:paraId="3554DA93" w14:textId="77777777" w:rsidR="00793CA5" w:rsidRPr="00AE300E" w:rsidRDefault="00793CA5" w:rsidP="00793CA5">
            <w:pPr>
              <w:rPr>
                <w:b/>
                <w:bCs/>
              </w:rPr>
            </w:pPr>
            <w:r w:rsidRPr="00AE300E">
              <w:rPr>
                <w:b/>
                <w:bCs/>
              </w:rPr>
              <w:t xml:space="preserve">ИИ в здравоохранении </w:t>
            </w:r>
          </w:p>
          <w:p w14:paraId="135217D1" w14:textId="77777777" w:rsidR="00793CA5" w:rsidRPr="00EF3C34" w:rsidRDefault="00793CA5" w:rsidP="00793CA5">
            <w:pPr>
              <w:rPr>
                <w:i/>
                <w:iCs/>
              </w:rPr>
            </w:pPr>
            <w:r w:rsidRPr="00EF3C34">
              <w:rPr>
                <w:i/>
                <w:iCs/>
              </w:rPr>
              <w:t>https://us02web.zoom.us/j/88418313908</w:t>
            </w:r>
          </w:p>
          <w:p w14:paraId="4F685B4E" w14:textId="77777777" w:rsidR="00793CA5" w:rsidRDefault="00793CA5" w:rsidP="00793CA5"/>
          <w:p w14:paraId="7183A9E2" w14:textId="77777777" w:rsidR="00793CA5" w:rsidRDefault="00793CA5" w:rsidP="00793CA5">
            <w:pPr>
              <w:rPr>
                <w:i/>
                <w:iCs/>
              </w:rPr>
            </w:pPr>
            <w:r w:rsidRPr="001E468E">
              <w:rPr>
                <w:i/>
                <w:iCs/>
              </w:rPr>
              <w:t xml:space="preserve">Модератор: </w:t>
            </w:r>
          </w:p>
          <w:p w14:paraId="6319282E" w14:textId="77777777" w:rsidR="00793CA5" w:rsidRDefault="00793CA5" w:rsidP="00793CA5">
            <w:pPr>
              <w:rPr>
                <w:i/>
                <w:iCs/>
              </w:rPr>
            </w:pPr>
          </w:p>
          <w:p w14:paraId="572747E6" w14:textId="77777777" w:rsidR="00793CA5" w:rsidRDefault="00793CA5" w:rsidP="00793CA5">
            <w:pPr>
              <w:rPr>
                <w:i/>
                <w:iCs/>
              </w:rPr>
            </w:pPr>
          </w:p>
          <w:p w14:paraId="18FE1E92" w14:textId="77777777" w:rsidR="00793CA5" w:rsidRPr="00AE300E" w:rsidRDefault="00793CA5" w:rsidP="00793CA5">
            <w:r w:rsidRPr="00AE300E">
              <w:t xml:space="preserve">-  </w:t>
            </w:r>
            <w:r>
              <w:t xml:space="preserve"> </w:t>
            </w:r>
            <w:r w:rsidRPr="00E9004D">
              <w:t xml:space="preserve">Антон </w:t>
            </w:r>
            <w:r>
              <w:t xml:space="preserve"> </w:t>
            </w:r>
            <w:r w:rsidRPr="00E9004D">
              <w:t>Владзимирский</w:t>
            </w:r>
            <w:r w:rsidRPr="00AE300E">
              <w:t xml:space="preserve">, </w:t>
            </w:r>
            <w:r>
              <w:t>Заместитель д</w:t>
            </w:r>
            <w:r w:rsidRPr="00AE300E">
              <w:t>иректор</w:t>
            </w:r>
            <w:r>
              <w:t>а</w:t>
            </w:r>
            <w:r w:rsidRPr="00AE300E">
              <w:t xml:space="preserve"> ГБУЗ «Научно</w:t>
            </w:r>
            <w:r>
              <w:t>-</w:t>
            </w:r>
            <w:r w:rsidRPr="00AE300E">
              <w:t xml:space="preserve">практический клинический </w:t>
            </w:r>
            <w:r w:rsidRPr="00AE300E">
              <w:lastRenderedPageBreak/>
              <w:t>центр диагностики и телемедицинских технологий ДЗМ»</w:t>
            </w:r>
          </w:p>
          <w:p w14:paraId="67E77C9C" w14:textId="77777777" w:rsidR="00793CA5" w:rsidRDefault="00793CA5" w:rsidP="00793CA5"/>
          <w:p w14:paraId="36A46801" w14:textId="77777777" w:rsidR="00793CA5" w:rsidRDefault="00793CA5" w:rsidP="00793CA5">
            <w:r w:rsidRPr="00AE300E">
              <w:t xml:space="preserve">- Элис Бордэ, </w:t>
            </w:r>
            <w:r>
              <w:t>Р</w:t>
            </w:r>
            <w:r w:rsidRPr="00AE300E">
              <w:t xml:space="preserve">уководитель отдела данных и анализа в реальном времени, </w:t>
            </w:r>
            <w:r w:rsidRPr="007877D6">
              <w:t>Sanofi</w:t>
            </w:r>
          </w:p>
          <w:p w14:paraId="5C36C774" w14:textId="77777777" w:rsidR="00793CA5" w:rsidRDefault="00793CA5" w:rsidP="00793CA5"/>
          <w:p w14:paraId="3C8E85DB" w14:textId="77777777" w:rsidR="00793CA5" w:rsidRPr="00AE300E" w:rsidRDefault="00793CA5" w:rsidP="00793CA5">
            <w:r w:rsidRPr="00AE300E">
              <w:t xml:space="preserve">- Александр Рыжов, д.т.н., </w:t>
            </w:r>
            <w:r>
              <w:t>П</w:t>
            </w:r>
            <w:r w:rsidRPr="00AE300E">
              <w:t>рофессор кафедры математической теории интеллектуальных систем механико-математического факультета МГУ имени М.В. Ломоносова</w:t>
            </w:r>
          </w:p>
          <w:p w14:paraId="42B1FECC" w14:textId="77777777" w:rsidR="00793CA5" w:rsidRDefault="00793CA5" w:rsidP="00793CA5"/>
          <w:p w14:paraId="4188A297" w14:textId="77777777" w:rsidR="00793CA5" w:rsidRDefault="00793CA5" w:rsidP="00793CA5">
            <w:r w:rsidRPr="005462DF">
              <w:t xml:space="preserve">- </w:t>
            </w:r>
            <w:r>
              <w:t xml:space="preserve">Тома Клозель, Генеральный директор, </w:t>
            </w:r>
            <w:r w:rsidRPr="005462DF">
              <w:t>Owkin</w:t>
            </w:r>
          </w:p>
          <w:p w14:paraId="31D24376" w14:textId="77777777" w:rsidR="00793CA5" w:rsidRDefault="00793CA5" w:rsidP="00793CA5"/>
          <w:p w14:paraId="6A72E014" w14:textId="77777777" w:rsidR="00793CA5" w:rsidRDefault="00793CA5" w:rsidP="00793CA5">
            <w:r w:rsidRPr="00AE300E">
              <w:t>- Андрей Тетерин, Старший инженер-программист</w:t>
            </w:r>
            <w:r>
              <w:t xml:space="preserve"> </w:t>
            </w:r>
            <w:r w:rsidRPr="00AE300E">
              <w:t>ООО «Аурига»</w:t>
            </w:r>
          </w:p>
          <w:p w14:paraId="540B53C7" w14:textId="77777777" w:rsidR="00793CA5" w:rsidRPr="00AE300E" w:rsidRDefault="00793CA5" w:rsidP="00793CA5"/>
          <w:p w14:paraId="5199E471" w14:textId="77777777" w:rsidR="00793CA5" w:rsidRPr="0023499E" w:rsidRDefault="00793CA5" w:rsidP="00793CA5">
            <w:r w:rsidRPr="0023499E">
              <w:t xml:space="preserve">- </w:t>
            </w:r>
            <w:r w:rsidRPr="005462DF">
              <w:t>Scaleo</w:t>
            </w:r>
            <w:r w:rsidRPr="0023499E">
              <w:t xml:space="preserve"> </w:t>
            </w:r>
            <w:r w:rsidRPr="005462DF">
              <w:t>Medical</w:t>
            </w:r>
          </w:p>
          <w:p w14:paraId="17DD9327" w14:textId="77777777" w:rsidR="00793CA5" w:rsidRPr="00D023AE" w:rsidRDefault="00793CA5" w:rsidP="00793CA5">
            <w:pPr>
              <w:pStyle w:val="2"/>
              <w:shd w:val="clear" w:color="auto" w:fill="FFFFFF"/>
              <w:spacing w:before="120"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62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656F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Игорь Зацман, д.т.н., Заведующий отделом, Институт проблем информатики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РАН</w:t>
            </w:r>
            <w:r w:rsidRPr="00656F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Федерального исследовательского центра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56F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Информатика и управление</w:t>
            </w:r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 РАН</w:t>
            </w:r>
          </w:p>
        </w:tc>
        <w:tc>
          <w:tcPr>
            <w:tcW w:w="4246" w:type="dxa"/>
          </w:tcPr>
          <w:p w14:paraId="2A62F950" w14:textId="77777777" w:rsidR="00793CA5" w:rsidRPr="00AE300E" w:rsidRDefault="00793CA5" w:rsidP="00793CA5">
            <w:pPr>
              <w:rPr>
                <w:b/>
                <w:bCs/>
              </w:rPr>
            </w:pPr>
            <w:r w:rsidRPr="00AE300E">
              <w:rPr>
                <w:b/>
                <w:bCs/>
              </w:rPr>
              <w:lastRenderedPageBreak/>
              <w:t xml:space="preserve">Промышленность будущего сегодня </w:t>
            </w:r>
          </w:p>
          <w:p w14:paraId="32034A1B" w14:textId="77777777" w:rsidR="00793CA5" w:rsidRPr="00AE300E" w:rsidRDefault="00793CA5" w:rsidP="00793CA5"/>
          <w:p w14:paraId="433EB1B2" w14:textId="77777777" w:rsidR="00793CA5" w:rsidRDefault="00793CA5" w:rsidP="00793CA5">
            <w:pPr>
              <w:rPr>
                <w:i/>
                <w:iCs/>
              </w:rPr>
            </w:pPr>
            <w:r w:rsidRPr="00AE300E">
              <w:rPr>
                <w:i/>
                <w:iCs/>
              </w:rPr>
              <w:t>Модератор:  Александр Запольский,  Г</w:t>
            </w:r>
            <w:r w:rsidRPr="00AE300E">
              <w:rPr>
                <w:i/>
                <w:iCs/>
                <w:lang w:val="fr-FR"/>
              </w:rPr>
              <w:t>енеральный директор</w:t>
            </w:r>
            <w:r w:rsidRPr="00AE300E">
              <w:rPr>
                <w:i/>
                <w:iCs/>
              </w:rPr>
              <w:t>,  LINAGORA</w:t>
            </w:r>
          </w:p>
          <w:p w14:paraId="5733C2DE" w14:textId="77777777" w:rsidR="00793CA5" w:rsidRDefault="00793CA5" w:rsidP="00793CA5">
            <w:pPr>
              <w:rPr>
                <w:i/>
                <w:iCs/>
              </w:rPr>
            </w:pPr>
          </w:p>
          <w:p w14:paraId="77C7AA3E" w14:textId="77777777" w:rsidR="00793CA5" w:rsidRDefault="00793CA5" w:rsidP="00793CA5">
            <w:r w:rsidRPr="00AE300E">
              <w:t>- Михаил Самсонов, Специалист департамента проектов по информатизации, Минцифры России</w:t>
            </w:r>
          </w:p>
          <w:p w14:paraId="41DB066F" w14:textId="77777777" w:rsidR="00793CA5" w:rsidRPr="00AE300E" w:rsidRDefault="00793CA5" w:rsidP="00793CA5"/>
          <w:p w14:paraId="0A92982F" w14:textId="77777777" w:rsidR="00793CA5" w:rsidRPr="00D62AE3" w:rsidRDefault="00793CA5" w:rsidP="00793CA5">
            <w:r w:rsidRPr="00AE300E">
              <w:lastRenderedPageBreak/>
              <w:t xml:space="preserve">-  Бруно Айдан, </w:t>
            </w:r>
            <w:r>
              <w:t xml:space="preserve">Директор </w:t>
            </w:r>
            <w:r w:rsidRPr="006D44E0">
              <w:t>по управлению данными</w:t>
            </w:r>
            <w:r>
              <w:t xml:space="preserve">, </w:t>
            </w:r>
            <w:r w:rsidRPr="00AE300E">
              <w:rPr>
                <w:lang w:val="en-US"/>
              </w:rPr>
              <w:t>Air</w:t>
            </w:r>
            <w:r w:rsidRPr="00B84475">
              <w:t xml:space="preserve"> </w:t>
            </w:r>
            <w:r w:rsidRPr="00AE300E">
              <w:rPr>
                <w:lang w:val="en-US"/>
              </w:rPr>
              <w:t>Liquide</w:t>
            </w:r>
          </w:p>
          <w:p w14:paraId="34E4FDF8" w14:textId="77777777" w:rsidR="00793CA5" w:rsidRPr="00D62AE3" w:rsidRDefault="00793CA5" w:rsidP="00793CA5"/>
          <w:p w14:paraId="4FEFE417" w14:textId="77777777" w:rsidR="00793CA5" w:rsidRPr="00AE300E" w:rsidRDefault="00793CA5" w:rsidP="00793CA5">
            <w:r>
              <w:t xml:space="preserve">- </w:t>
            </w:r>
            <w:r w:rsidRPr="008A1B8C">
              <w:t xml:space="preserve">Денис Прокофьев, </w:t>
            </w:r>
            <w:r>
              <w:t xml:space="preserve">Руководитель по </w:t>
            </w:r>
            <w:r w:rsidRPr="008A1B8C">
              <w:t>международно</w:t>
            </w:r>
            <w:r>
              <w:t>му</w:t>
            </w:r>
            <w:r w:rsidRPr="008A1B8C">
              <w:t xml:space="preserve"> технологическо</w:t>
            </w:r>
            <w:r>
              <w:t xml:space="preserve">му </w:t>
            </w:r>
            <w:r w:rsidRPr="008A1B8C">
              <w:t>партнерств</w:t>
            </w:r>
            <w:r>
              <w:t xml:space="preserve">у, </w:t>
            </w:r>
            <w:r w:rsidRPr="00AE300E">
              <w:t>ПАО «Газпром нефть»</w:t>
            </w:r>
          </w:p>
          <w:p w14:paraId="410E2DC2" w14:textId="77777777" w:rsidR="00793CA5" w:rsidRDefault="00793CA5" w:rsidP="00793CA5"/>
          <w:p w14:paraId="57FE386D" w14:textId="77777777" w:rsidR="00793CA5" w:rsidRDefault="00793CA5" w:rsidP="00793CA5">
            <w:r w:rsidRPr="00AE300E">
              <w:t xml:space="preserve">-  Дэвид Зак, </w:t>
            </w:r>
            <w:r>
              <w:t>Г</w:t>
            </w:r>
            <w:r w:rsidRPr="00AE300E">
              <w:t>енеральный директор</w:t>
            </w:r>
            <w:r>
              <w:t>,</w:t>
            </w:r>
            <w:r w:rsidRPr="00AE300E">
              <w:t xml:space="preserve"> Fives CortX</w:t>
            </w:r>
          </w:p>
          <w:p w14:paraId="4EC79C57" w14:textId="77777777" w:rsidR="00793CA5" w:rsidRPr="00AE300E" w:rsidRDefault="00793CA5" w:rsidP="00793CA5"/>
          <w:p w14:paraId="5AC5A147" w14:textId="77777777" w:rsidR="00793CA5" w:rsidRDefault="00793CA5" w:rsidP="00793CA5">
            <w:r>
              <w:t xml:space="preserve">- </w:t>
            </w:r>
            <w:r w:rsidRPr="003A16EE">
              <w:t xml:space="preserve">Александр Задорожный, </w:t>
            </w:r>
            <w:r w:rsidRPr="007242AE">
              <w:t>Директор по международным продажам</w:t>
            </w:r>
            <w:r>
              <w:t xml:space="preserve"> </w:t>
            </w:r>
            <w:r w:rsidRPr="007242AE">
              <w:t>MDCplus</w:t>
            </w:r>
            <w:r w:rsidRPr="003A16EE">
              <w:t xml:space="preserve">, </w:t>
            </w:r>
            <w:r>
              <w:t xml:space="preserve">ГК «Цифра» </w:t>
            </w:r>
          </w:p>
          <w:p w14:paraId="6AC8FB4E" w14:textId="77777777" w:rsidR="00793CA5" w:rsidRDefault="00793CA5" w:rsidP="00793CA5"/>
          <w:p w14:paraId="3B5DC95C" w14:textId="77777777" w:rsidR="00793CA5" w:rsidRPr="00AE300E" w:rsidRDefault="00793CA5" w:rsidP="00793CA5">
            <w:r w:rsidRPr="00AE300E">
              <w:t>- Мария Кулахметова,  Директор департамента по корпоративным связям и академическим программам, Dassault Systemes</w:t>
            </w:r>
          </w:p>
          <w:p w14:paraId="1802A92A" w14:textId="77777777" w:rsidR="00793CA5" w:rsidRDefault="00793CA5" w:rsidP="00793CA5"/>
          <w:p w14:paraId="39206276" w14:textId="77777777" w:rsidR="00793CA5" w:rsidRPr="00823639" w:rsidRDefault="00793CA5" w:rsidP="00793CA5">
            <w:r w:rsidRPr="00B84475">
              <w:t xml:space="preserve">- </w:t>
            </w:r>
            <w:r w:rsidRPr="00AE300E">
              <w:t>ГК</w:t>
            </w:r>
            <w:r w:rsidRPr="00B84475">
              <w:t xml:space="preserve"> «</w:t>
            </w:r>
            <w:r w:rsidRPr="00AE300E">
              <w:t>Росатом</w:t>
            </w:r>
            <w:r w:rsidRPr="00B84475">
              <w:t>»</w:t>
            </w:r>
          </w:p>
          <w:p w14:paraId="2A6E172B" w14:textId="77777777" w:rsidR="00793CA5" w:rsidRDefault="00793CA5" w:rsidP="00793CA5"/>
          <w:p w14:paraId="5C7B9F57" w14:textId="77777777" w:rsidR="00793CA5" w:rsidRDefault="00793CA5" w:rsidP="00793CA5">
            <w:r w:rsidRPr="00AE300E">
              <w:t>- Регина Зайнетдинова, Глава отдела по внешнеэкономической деятельности, Optitec</w:t>
            </w:r>
          </w:p>
          <w:p w14:paraId="0D9CBAD4" w14:textId="77777777" w:rsidR="00793CA5" w:rsidRDefault="00793CA5" w:rsidP="00793CA5"/>
          <w:p w14:paraId="50B811E9" w14:textId="77777777" w:rsidR="00793CA5" w:rsidRPr="00AE300E" w:rsidRDefault="00793CA5" w:rsidP="00793CA5"/>
          <w:p w14:paraId="4093E8A4" w14:textId="77777777" w:rsidR="00793CA5" w:rsidRPr="00FF0BA9" w:rsidRDefault="00793CA5" w:rsidP="00793CA5"/>
        </w:tc>
      </w:tr>
      <w:tr w:rsidR="00793CA5" w:rsidRPr="00AE300E" w14:paraId="5EA21364" w14:textId="77777777" w:rsidTr="00793CA5">
        <w:tc>
          <w:tcPr>
            <w:tcW w:w="1696" w:type="dxa"/>
            <w:shd w:val="clear" w:color="auto" w:fill="8496B0" w:themeFill="text2" w:themeFillTint="99"/>
          </w:tcPr>
          <w:p w14:paraId="0654E424" w14:textId="77777777" w:rsidR="00793CA5" w:rsidRPr="00AE300E" w:rsidRDefault="00793CA5" w:rsidP="00793CA5">
            <w:r w:rsidRPr="00AE300E">
              <w:lastRenderedPageBreak/>
              <w:t>14:40 – 14:50</w:t>
            </w:r>
          </w:p>
        </w:tc>
        <w:tc>
          <w:tcPr>
            <w:tcW w:w="8357" w:type="dxa"/>
            <w:gridSpan w:val="2"/>
            <w:shd w:val="clear" w:color="auto" w:fill="8496B0" w:themeFill="text2" w:themeFillTint="99"/>
          </w:tcPr>
          <w:p w14:paraId="01C0DB1A" w14:textId="77777777" w:rsidR="00793CA5" w:rsidRPr="00AE300E" w:rsidRDefault="00793CA5" w:rsidP="00793CA5">
            <w:pPr>
              <w:jc w:val="center"/>
            </w:pPr>
            <w:r w:rsidRPr="00AE300E">
              <w:t>Перерыв</w:t>
            </w:r>
          </w:p>
        </w:tc>
      </w:tr>
      <w:tr w:rsidR="00793CA5" w:rsidRPr="00AE300E" w14:paraId="7877C3D3" w14:textId="77777777" w:rsidTr="00793CA5">
        <w:tc>
          <w:tcPr>
            <w:tcW w:w="1696" w:type="dxa"/>
          </w:tcPr>
          <w:p w14:paraId="0ACEBDD9" w14:textId="77777777" w:rsidR="00793CA5" w:rsidRPr="00AE300E" w:rsidRDefault="00793CA5" w:rsidP="00793CA5"/>
          <w:p w14:paraId="3855E222" w14:textId="77777777" w:rsidR="00793CA5" w:rsidRPr="00AE300E" w:rsidRDefault="00793CA5" w:rsidP="00793CA5">
            <w:r w:rsidRPr="00AE300E">
              <w:t>14:50 – 16:20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1D103F3" w14:textId="77777777" w:rsidR="00793CA5" w:rsidRPr="00AE300E" w:rsidRDefault="00793CA5" w:rsidP="00793CA5">
            <w:pPr>
              <w:rPr>
                <w:b/>
                <w:bCs/>
              </w:rPr>
            </w:pPr>
            <w:r w:rsidRPr="00AE300E">
              <w:rPr>
                <w:b/>
                <w:bCs/>
              </w:rPr>
              <w:t>ИИ для экологии и городской среды</w:t>
            </w:r>
          </w:p>
          <w:p w14:paraId="5A9153B2" w14:textId="77777777" w:rsidR="00793CA5" w:rsidRPr="00EF3C34" w:rsidRDefault="00793CA5" w:rsidP="00793CA5">
            <w:pPr>
              <w:rPr>
                <w:i/>
                <w:iCs/>
              </w:rPr>
            </w:pPr>
            <w:r w:rsidRPr="00EF3C34">
              <w:rPr>
                <w:i/>
                <w:iCs/>
              </w:rPr>
              <w:t>https://us02web.zoom.us/j/88418313908</w:t>
            </w:r>
          </w:p>
          <w:p w14:paraId="1444CC60" w14:textId="77777777" w:rsidR="00793CA5" w:rsidRPr="00EF3C34" w:rsidRDefault="00793CA5" w:rsidP="00793CA5">
            <w:pPr>
              <w:rPr>
                <w:i/>
                <w:iCs/>
              </w:rPr>
            </w:pPr>
          </w:p>
          <w:p w14:paraId="2E614A41" w14:textId="77777777" w:rsidR="00793CA5" w:rsidRDefault="00793CA5" w:rsidP="00793CA5">
            <w:pPr>
              <w:rPr>
                <w:i/>
                <w:iCs/>
              </w:rPr>
            </w:pPr>
            <w:r w:rsidRPr="001E468E">
              <w:rPr>
                <w:i/>
                <w:iCs/>
              </w:rPr>
              <w:t xml:space="preserve">Модератор: </w:t>
            </w:r>
          </w:p>
          <w:p w14:paraId="656A6F1C" w14:textId="77777777" w:rsidR="00793CA5" w:rsidRPr="001E468E" w:rsidRDefault="00793CA5" w:rsidP="00793CA5">
            <w:pPr>
              <w:rPr>
                <w:i/>
                <w:iCs/>
              </w:rPr>
            </w:pPr>
          </w:p>
          <w:p w14:paraId="3F357AA9" w14:textId="77777777" w:rsidR="00793CA5" w:rsidRDefault="00793CA5" w:rsidP="00793CA5">
            <w:pPr>
              <w:rPr>
                <w:lang w:val="fr-FR"/>
              </w:rPr>
            </w:pPr>
            <w:r w:rsidRPr="00AE300E">
              <w:rPr>
                <w:lang w:val="fr-FR"/>
              </w:rPr>
              <w:t xml:space="preserve">- Клэр Харт, </w:t>
            </w:r>
            <w:r>
              <w:t>В</w:t>
            </w:r>
            <w:r w:rsidRPr="00AE300E">
              <w:rPr>
                <w:lang w:val="fr-FR"/>
              </w:rPr>
              <w:t>ице-президент</w:t>
            </w:r>
            <w:r>
              <w:t>,</w:t>
            </w:r>
            <w:r w:rsidRPr="00AE300E">
              <w:rPr>
                <w:lang w:val="fr-FR"/>
              </w:rPr>
              <w:t xml:space="preserve"> </w:t>
            </w:r>
            <w:r>
              <w:t xml:space="preserve"> </w:t>
            </w:r>
            <w:r w:rsidRPr="00823639">
              <w:rPr>
                <w:lang w:val="fr-FR"/>
              </w:rPr>
              <w:t>Монпелье Медитерранэ Меторополь</w:t>
            </w:r>
            <w:r w:rsidRPr="00AE300E">
              <w:rPr>
                <w:lang w:val="fr-FR"/>
              </w:rPr>
              <w:t xml:space="preserve">, </w:t>
            </w:r>
            <w:r w:rsidRPr="00AE300E">
              <w:t>У</w:t>
            </w:r>
            <w:r w:rsidRPr="00AE300E">
              <w:rPr>
                <w:lang w:val="fr-FR"/>
              </w:rPr>
              <w:t>полномоченный представитель по международным отношениям и европейскому сотрудничеству</w:t>
            </w:r>
          </w:p>
          <w:p w14:paraId="01AF780B" w14:textId="77777777" w:rsidR="00793CA5" w:rsidRDefault="00793CA5" w:rsidP="00793CA5">
            <w:pPr>
              <w:rPr>
                <w:lang w:val="fr-FR"/>
              </w:rPr>
            </w:pPr>
          </w:p>
          <w:p w14:paraId="439CFEE2" w14:textId="77777777" w:rsidR="00793CA5" w:rsidRPr="002A74F7" w:rsidRDefault="00793CA5" w:rsidP="00793CA5">
            <w:pPr>
              <w:rPr>
                <w:lang w:val="fr-FR"/>
              </w:rPr>
            </w:pPr>
            <w:r w:rsidRPr="002A74F7">
              <w:rPr>
                <w:lang w:val="fr-FR"/>
              </w:rPr>
              <w:t xml:space="preserve">- Виктор Субботин, </w:t>
            </w:r>
            <w:r>
              <w:t>Г</w:t>
            </w:r>
            <w:r w:rsidRPr="002A74F7">
              <w:rPr>
                <w:lang w:val="fr-FR"/>
              </w:rPr>
              <w:t xml:space="preserve">лава Комитета РУССОФТ по умному городу, </w:t>
            </w:r>
            <w:r>
              <w:t>Г</w:t>
            </w:r>
            <w:r w:rsidRPr="002A74F7">
              <w:rPr>
                <w:lang w:val="fr-FR"/>
              </w:rPr>
              <w:t>енеральный директор</w:t>
            </w:r>
            <w:r>
              <w:t xml:space="preserve">, </w:t>
            </w:r>
            <w:r w:rsidRPr="002A74F7">
              <w:rPr>
                <w:lang w:val="fr-FR"/>
              </w:rPr>
              <w:t>БЕТА</w:t>
            </w:r>
          </w:p>
          <w:p w14:paraId="78EB097B" w14:textId="77777777" w:rsidR="00793CA5" w:rsidRDefault="00793CA5" w:rsidP="00793CA5"/>
          <w:p w14:paraId="6BD79B4F" w14:textId="77777777" w:rsidR="00793CA5" w:rsidRDefault="00793CA5" w:rsidP="00793CA5">
            <w:r>
              <w:t xml:space="preserve">- </w:t>
            </w:r>
            <w:r w:rsidRPr="00E9004D">
              <w:t>Лоран Буио</w:t>
            </w:r>
            <w:r>
              <w:t xml:space="preserve">, </w:t>
            </w:r>
            <w:r w:rsidRPr="00E9004D">
              <w:t>Генеральный директор,</w:t>
            </w:r>
          </w:p>
          <w:p w14:paraId="496E07A1" w14:textId="77777777" w:rsidR="00793CA5" w:rsidRDefault="00793CA5" w:rsidP="00793CA5">
            <w:r w:rsidRPr="00E9004D">
              <w:t>Engie SIRADEL</w:t>
            </w:r>
          </w:p>
          <w:p w14:paraId="1D2794EA" w14:textId="77777777" w:rsidR="00793CA5" w:rsidRDefault="00793CA5" w:rsidP="00793CA5"/>
          <w:p w14:paraId="12889E4A" w14:textId="77777777" w:rsidR="00793CA5" w:rsidRDefault="00793CA5" w:rsidP="00793CA5">
            <w:pPr>
              <w:rPr>
                <w:lang w:val="fr-FR"/>
              </w:rPr>
            </w:pPr>
            <w:r w:rsidRPr="00143898">
              <w:rPr>
                <w:lang w:val="fr-FR"/>
              </w:rPr>
              <w:t>- Олег Тагобицкий, </w:t>
            </w:r>
            <w:r>
              <w:t>Д</w:t>
            </w:r>
            <w:r w:rsidRPr="00143898">
              <w:rPr>
                <w:lang w:val="fr-FR"/>
              </w:rPr>
              <w:t>иректор по развитию, CVisionLab</w:t>
            </w:r>
          </w:p>
          <w:p w14:paraId="1E2D4916" w14:textId="77777777" w:rsidR="00793CA5" w:rsidRDefault="00793CA5" w:rsidP="00793CA5">
            <w:pPr>
              <w:rPr>
                <w:lang w:val="fr-FR"/>
              </w:rPr>
            </w:pPr>
          </w:p>
          <w:p w14:paraId="4A59A06A" w14:textId="77777777" w:rsidR="00793CA5" w:rsidRPr="00BE2093" w:rsidRDefault="00793CA5" w:rsidP="00793CA5">
            <w:r w:rsidRPr="00BE2093">
              <w:t>-  Чафика Четтауи, SUEZ</w:t>
            </w:r>
          </w:p>
          <w:p w14:paraId="6B6BF106" w14:textId="77777777" w:rsidR="00793CA5" w:rsidRDefault="00793CA5" w:rsidP="00793CA5">
            <w:pPr>
              <w:rPr>
                <w:lang w:val="fr-FR"/>
              </w:rPr>
            </w:pPr>
          </w:p>
          <w:p w14:paraId="270A7050" w14:textId="77777777" w:rsidR="00793CA5" w:rsidRDefault="00793CA5" w:rsidP="00793CA5">
            <w:r>
              <w:t xml:space="preserve">-  </w:t>
            </w:r>
            <w:r w:rsidRPr="00B734F7">
              <w:t xml:space="preserve">Анна-Софи Кадре, </w:t>
            </w:r>
            <w:r>
              <w:t>П</w:t>
            </w:r>
            <w:r w:rsidRPr="00B734F7">
              <w:t>резидент,</w:t>
            </w:r>
            <w:r>
              <w:t xml:space="preserve">  </w:t>
            </w:r>
            <w:r w:rsidRPr="00B734F7">
              <w:t>MidGard</w:t>
            </w:r>
          </w:p>
          <w:p w14:paraId="56836DB9" w14:textId="77777777" w:rsidR="00793CA5" w:rsidRDefault="00793CA5" w:rsidP="00793CA5"/>
          <w:p w14:paraId="0B15490C" w14:textId="77777777" w:rsidR="00793CA5" w:rsidRPr="00AE300E" w:rsidRDefault="00793CA5" w:rsidP="00793CA5">
            <w:r w:rsidRPr="00AE300E">
              <w:t>- Наталья Лукашевич, д.т.н., ведущий научный сотрудник НИВЦ МГУ имени М.В. Ломоносова, профессор МГТУ имени Н.Э. Баумана</w:t>
            </w:r>
          </w:p>
          <w:p w14:paraId="4AA007FB" w14:textId="77777777" w:rsidR="00793CA5" w:rsidRDefault="00793CA5" w:rsidP="00793CA5"/>
          <w:p w14:paraId="785F11FB" w14:textId="77777777" w:rsidR="00793CA5" w:rsidRPr="007C6043" w:rsidRDefault="00793CA5" w:rsidP="00793CA5">
            <w:pPr>
              <w:rPr>
                <w:lang w:val="fr-FR"/>
              </w:rPr>
            </w:pPr>
            <w:r>
              <w:t xml:space="preserve">- </w:t>
            </w:r>
            <w:r w:rsidRPr="007C6043">
              <w:rPr>
                <w:lang w:val="fr-FR"/>
              </w:rPr>
              <w:t>Иван Астафуров, Директор по развитию, Группа компаний Angels IT</w:t>
            </w:r>
          </w:p>
          <w:p w14:paraId="7241B64D" w14:textId="77777777" w:rsidR="00793CA5" w:rsidRPr="007C6043" w:rsidRDefault="00793CA5" w:rsidP="00793CA5">
            <w:pPr>
              <w:rPr>
                <w:lang w:val="fr-FR"/>
              </w:rPr>
            </w:pPr>
          </w:p>
          <w:p w14:paraId="5DFBAC5F" w14:textId="77777777" w:rsidR="00793CA5" w:rsidRPr="007C6043" w:rsidRDefault="00793CA5" w:rsidP="00793CA5">
            <w:pPr>
              <w:rPr>
                <w:lang w:val="fr-FR"/>
              </w:rPr>
            </w:pPr>
            <w:r w:rsidRPr="007C6043">
              <w:rPr>
                <w:lang w:val="fr-FR"/>
              </w:rPr>
              <w:t xml:space="preserve">- Никита Шаблыков, </w:t>
            </w:r>
            <w:r>
              <w:t>К</w:t>
            </w:r>
            <w:r w:rsidRPr="007C6043">
              <w:rPr>
                <w:lang w:val="fr-FR"/>
              </w:rPr>
              <w:t>оммерческий директор</w:t>
            </w:r>
            <w:r>
              <w:t>,</w:t>
            </w:r>
            <w:r w:rsidRPr="007C6043">
              <w:rPr>
                <w:lang w:val="fr-FR"/>
              </w:rPr>
              <w:t xml:space="preserve"> PROMT</w:t>
            </w:r>
          </w:p>
          <w:p w14:paraId="1B1090DB" w14:textId="77777777" w:rsidR="00793CA5" w:rsidRPr="00AE300E" w:rsidRDefault="00793CA5" w:rsidP="00793CA5"/>
        </w:tc>
        <w:tc>
          <w:tcPr>
            <w:tcW w:w="4246" w:type="dxa"/>
            <w:tcBorders>
              <w:bottom w:val="single" w:sz="4" w:space="0" w:color="auto"/>
            </w:tcBorders>
          </w:tcPr>
          <w:p w14:paraId="6591DAF4" w14:textId="77777777" w:rsidR="00793CA5" w:rsidRPr="00E60A37" w:rsidRDefault="00793CA5" w:rsidP="00793CA5">
            <w:pPr>
              <w:rPr>
                <w:b/>
                <w:bCs/>
              </w:rPr>
            </w:pPr>
            <w:r w:rsidRPr="00AE300E">
              <w:rPr>
                <w:b/>
                <w:bCs/>
              </w:rPr>
              <w:t>Научно-исследовательская работа и образование: углубление связей, обмен опытом и лучшими практиками</w:t>
            </w:r>
          </w:p>
          <w:p w14:paraId="2789A1BA" w14:textId="77777777" w:rsidR="00793CA5" w:rsidRDefault="00793CA5" w:rsidP="00793CA5"/>
          <w:p w14:paraId="660E234D" w14:textId="77777777" w:rsidR="00793CA5" w:rsidRPr="001E468E" w:rsidRDefault="00793CA5" w:rsidP="00793CA5">
            <w:pPr>
              <w:rPr>
                <w:i/>
                <w:iCs/>
              </w:rPr>
            </w:pPr>
            <w:r w:rsidRPr="001E468E">
              <w:rPr>
                <w:i/>
                <w:iCs/>
              </w:rPr>
              <w:t>Модератор: Елена Козловская, к.э.н., директор Одинцовского филиала МГИМО</w:t>
            </w:r>
          </w:p>
          <w:p w14:paraId="476D2CCB" w14:textId="77777777" w:rsidR="00793CA5" w:rsidRPr="001E468E" w:rsidRDefault="00793CA5" w:rsidP="00793CA5">
            <w:pPr>
              <w:rPr>
                <w:i/>
                <w:iCs/>
              </w:rPr>
            </w:pPr>
          </w:p>
          <w:p w14:paraId="425C5032" w14:textId="77777777" w:rsidR="00793CA5" w:rsidRDefault="00793CA5" w:rsidP="00793CA5">
            <w:r w:rsidRPr="00AE300E">
              <w:t xml:space="preserve">- </w:t>
            </w:r>
            <w:r w:rsidRPr="00DF18C5">
              <w:rPr>
                <w:lang w:val="fr-FR"/>
              </w:rPr>
              <w:t>Ирина Куклина, Исполнительный директор,</w:t>
            </w:r>
            <w:r>
              <w:t xml:space="preserve"> </w:t>
            </w:r>
            <w:r w:rsidRPr="00DF18C5">
              <w:rPr>
                <w:lang w:val="fr-FR"/>
              </w:rPr>
              <w:t>Аналитический центр международных научно-технологических и образовательных программ</w:t>
            </w:r>
          </w:p>
          <w:p w14:paraId="6A7D6FF1" w14:textId="77777777" w:rsidR="00793CA5" w:rsidRPr="0064795A" w:rsidRDefault="00793CA5" w:rsidP="00793CA5"/>
          <w:p w14:paraId="693C7253" w14:textId="77777777" w:rsidR="00793CA5" w:rsidRPr="00EC7EB3" w:rsidRDefault="00793CA5" w:rsidP="00793CA5">
            <w:pPr>
              <w:rPr>
                <w:lang w:val="fr-FR"/>
              </w:rPr>
            </w:pPr>
            <w:r>
              <w:t xml:space="preserve">-  </w:t>
            </w:r>
            <w:r w:rsidRPr="00EC7EB3">
              <w:rPr>
                <w:lang w:val="fr-FR"/>
              </w:rPr>
              <w:t>Лоуренс  Девилье, Профессор искусственного интеллекта в университете Сорбонны,  LIMSI-CNRS</w:t>
            </w:r>
          </w:p>
          <w:p w14:paraId="4EFACB12" w14:textId="77777777" w:rsidR="00793CA5" w:rsidRPr="00AE300E" w:rsidRDefault="00793CA5" w:rsidP="00793CA5"/>
          <w:p w14:paraId="064D411E" w14:textId="77777777" w:rsidR="00793CA5" w:rsidRPr="00DD6861" w:rsidRDefault="00793CA5" w:rsidP="00793CA5">
            <w:r w:rsidRPr="00AE300E">
              <w:t xml:space="preserve">-  </w:t>
            </w:r>
            <w:r w:rsidRPr="00E60A37">
              <w:t>Анна Абрамова, к.э.н., заведующая кафедрой цифровой экономики и искусственного интеллекта группы компаний АДВ, </w:t>
            </w:r>
            <w:r w:rsidRPr="00AE300E">
              <w:t>МГИМО</w:t>
            </w:r>
          </w:p>
          <w:p w14:paraId="5CC7CBA0" w14:textId="77777777" w:rsidR="00793CA5" w:rsidRPr="00AE300E" w:rsidRDefault="00793CA5" w:rsidP="00793CA5"/>
          <w:p w14:paraId="77DBAE03" w14:textId="77777777" w:rsidR="00793CA5" w:rsidRPr="00AE300E" w:rsidRDefault="00793CA5" w:rsidP="00793CA5">
            <w:r w:rsidRPr="00AE300E">
              <w:t>-  Григорий Боков, к.ф.-м.н., координатор школы МГУ</w:t>
            </w:r>
            <w:r>
              <w:t xml:space="preserve"> </w:t>
            </w:r>
            <w:r w:rsidRPr="00AE300E">
              <w:t>«Мозг, когнитивные системы, искусственный интеллект»</w:t>
            </w:r>
          </w:p>
          <w:p w14:paraId="41AF90B7" w14:textId="77777777" w:rsidR="00793CA5" w:rsidRPr="00AE300E" w:rsidRDefault="00793CA5" w:rsidP="00793CA5"/>
          <w:p w14:paraId="074F9E6A" w14:textId="77777777" w:rsidR="00793CA5" w:rsidRPr="00AE300E" w:rsidRDefault="00793CA5" w:rsidP="00793CA5">
            <w:r w:rsidRPr="00AE300E">
              <w:t xml:space="preserve">-  Николя Вайтис, </w:t>
            </w:r>
            <w:r>
              <w:t>Р</w:t>
            </w:r>
            <w:r w:rsidRPr="00AE300E">
              <w:t>уководитель департамента ИИ при президенте,</w:t>
            </w:r>
          </w:p>
          <w:p w14:paraId="147D0B7F" w14:textId="77777777" w:rsidR="00793CA5" w:rsidRPr="00EF7184" w:rsidRDefault="00793CA5" w:rsidP="00793CA5">
            <w:r w:rsidRPr="00AE300E">
              <w:t>Высшая</w:t>
            </w:r>
            <w:r w:rsidRPr="00721C97">
              <w:t xml:space="preserve"> </w:t>
            </w:r>
            <w:r w:rsidRPr="00AE300E">
              <w:t>школа</w:t>
            </w:r>
            <w:r w:rsidRPr="00721C97">
              <w:t xml:space="preserve"> </w:t>
            </w:r>
            <w:r w:rsidRPr="00EF7184">
              <w:t>Paris</w:t>
            </w:r>
            <w:r w:rsidRPr="00721C97">
              <w:t>-</w:t>
            </w:r>
            <w:r w:rsidRPr="00EF7184">
              <w:t>Saclay</w:t>
            </w:r>
          </w:p>
          <w:p w14:paraId="1C2EC973" w14:textId="77777777" w:rsidR="00793CA5" w:rsidRPr="00721C97" w:rsidRDefault="00793CA5" w:rsidP="00793CA5"/>
          <w:p w14:paraId="49F3111A" w14:textId="77777777" w:rsidR="00793CA5" w:rsidRDefault="00793CA5" w:rsidP="00793CA5">
            <w:r w:rsidRPr="00AE300E">
              <w:t xml:space="preserve">- </w:t>
            </w:r>
            <w:r w:rsidRPr="0050002C">
              <w:t xml:space="preserve">Александр Панов, </w:t>
            </w:r>
            <w:r>
              <w:t>З</w:t>
            </w:r>
            <w:r w:rsidRPr="00EF7184">
              <w:t>ав. лабораторией когнитивных динамических систем</w:t>
            </w:r>
            <w:r>
              <w:t>,</w:t>
            </w:r>
            <w:r w:rsidRPr="00EF7184">
              <w:t xml:space="preserve"> МФТИ</w:t>
            </w:r>
          </w:p>
          <w:p w14:paraId="0CE3E180" w14:textId="77777777" w:rsidR="00793CA5" w:rsidRPr="00BC4CD5" w:rsidRDefault="00793CA5" w:rsidP="00793CA5"/>
          <w:p w14:paraId="1D4E90D1" w14:textId="77777777" w:rsidR="00793CA5" w:rsidRDefault="00793CA5" w:rsidP="00793CA5">
            <w:r>
              <w:t xml:space="preserve">- </w:t>
            </w:r>
            <w:r w:rsidRPr="00BC4CD5">
              <w:t xml:space="preserve"> Вадим Глущенко</w:t>
            </w:r>
            <w:r>
              <w:t xml:space="preserve">, Директор, </w:t>
            </w:r>
            <w:r w:rsidRPr="00BC4CD5">
              <w:t xml:space="preserve">АНО </w:t>
            </w:r>
            <w:r>
              <w:t>«</w:t>
            </w:r>
            <w:r w:rsidRPr="00BC4CD5">
              <w:t>Центр Глобальной И</w:t>
            </w:r>
            <w:r>
              <w:t>Т</w:t>
            </w:r>
            <w:r w:rsidRPr="00BC4CD5">
              <w:t>-Кооперации</w:t>
            </w:r>
            <w:r>
              <w:t>»</w:t>
            </w:r>
          </w:p>
          <w:p w14:paraId="6A1666EF" w14:textId="77777777" w:rsidR="00793CA5" w:rsidRPr="00EF7184" w:rsidRDefault="00793CA5" w:rsidP="00793CA5"/>
        </w:tc>
      </w:tr>
      <w:tr w:rsidR="00793CA5" w:rsidRPr="00AE300E" w14:paraId="50543501" w14:textId="77777777" w:rsidTr="00793CA5">
        <w:tc>
          <w:tcPr>
            <w:tcW w:w="1696" w:type="dxa"/>
            <w:shd w:val="clear" w:color="auto" w:fill="8496B0" w:themeFill="text2" w:themeFillTint="99"/>
          </w:tcPr>
          <w:p w14:paraId="25A07029" w14:textId="77777777" w:rsidR="00793CA5" w:rsidRPr="00AE300E" w:rsidRDefault="00793CA5" w:rsidP="00793CA5">
            <w:r w:rsidRPr="00AE300E">
              <w:t>16:25 – 16:45</w:t>
            </w:r>
          </w:p>
        </w:tc>
        <w:tc>
          <w:tcPr>
            <w:tcW w:w="8357" w:type="dxa"/>
            <w:gridSpan w:val="2"/>
            <w:shd w:val="clear" w:color="auto" w:fill="8496B0" w:themeFill="text2" w:themeFillTint="99"/>
          </w:tcPr>
          <w:p w14:paraId="16FBAE23" w14:textId="77777777" w:rsidR="00793CA5" w:rsidRPr="00AE300E" w:rsidRDefault="00793CA5" w:rsidP="00793CA5">
            <w:r w:rsidRPr="00AE300E">
              <w:t xml:space="preserve">Заключительное слово </w:t>
            </w:r>
          </w:p>
        </w:tc>
      </w:tr>
    </w:tbl>
    <w:p w14:paraId="156C5DB4" w14:textId="739F9B83" w:rsidR="00656FD0" w:rsidRPr="00793CA5" w:rsidRDefault="00656FD0" w:rsidP="00793CA5">
      <w:pPr>
        <w:rPr>
          <w:sz w:val="21"/>
          <w:szCs w:val="21"/>
          <w:lang w:val="en-US"/>
        </w:rPr>
      </w:pPr>
    </w:p>
    <w:p w14:paraId="101B936A" w14:textId="3963DF0F" w:rsidR="00EB39F4" w:rsidRPr="00656FD0" w:rsidRDefault="00EB39F4" w:rsidP="00656FD0">
      <w:pPr>
        <w:rPr>
          <w:b/>
          <w:bCs/>
          <w:sz w:val="28"/>
          <w:szCs w:val="28"/>
          <w:lang w:val="en-US"/>
        </w:rPr>
      </w:pPr>
    </w:p>
    <w:sectPr w:rsidR="00EB39F4" w:rsidRPr="00656FD0" w:rsidSect="00D63474">
      <w:pgSz w:w="11900" w:h="16840"/>
      <w:pgMar w:top="5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6A366" w14:textId="77777777" w:rsidR="002479E9" w:rsidRDefault="002479E9" w:rsidP="007304B2">
      <w:r>
        <w:separator/>
      </w:r>
    </w:p>
  </w:endnote>
  <w:endnote w:type="continuationSeparator" w:id="0">
    <w:p w14:paraId="475CBA31" w14:textId="77777777" w:rsidR="002479E9" w:rsidRDefault="002479E9" w:rsidP="0073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C6E3F" w14:textId="77777777" w:rsidR="002479E9" w:rsidRDefault="002479E9" w:rsidP="007304B2">
      <w:r>
        <w:separator/>
      </w:r>
    </w:p>
  </w:footnote>
  <w:footnote w:type="continuationSeparator" w:id="0">
    <w:p w14:paraId="57E2E19C" w14:textId="77777777" w:rsidR="002479E9" w:rsidRDefault="002479E9" w:rsidP="0073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93"/>
    <w:rsid w:val="0001497D"/>
    <w:rsid w:val="00014AB2"/>
    <w:rsid w:val="000154C4"/>
    <w:rsid w:val="00063C9F"/>
    <w:rsid w:val="0006656C"/>
    <w:rsid w:val="000757EC"/>
    <w:rsid w:val="000C7EB3"/>
    <w:rsid w:val="000D2566"/>
    <w:rsid w:val="000D5EC9"/>
    <w:rsid w:val="00133D6C"/>
    <w:rsid w:val="00143898"/>
    <w:rsid w:val="0014607F"/>
    <w:rsid w:val="00187692"/>
    <w:rsid w:val="0019366D"/>
    <w:rsid w:val="00194500"/>
    <w:rsid w:val="00197AA2"/>
    <w:rsid w:val="00197DC8"/>
    <w:rsid w:val="001C5BF2"/>
    <w:rsid w:val="001D34A3"/>
    <w:rsid w:val="001D5796"/>
    <w:rsid w:val="001D7148"/>
    <w:rsid w:val="001E03D4"/>
    <w:rsid w:val="001E468E"/>
    <w:rsid w:val="001E5E4A"/>
    <w:rsid w:val="00215838"/>
    <w:rsid w:val="00234262"/>
    <w:rsid w:val="0023499E"/>
    <w:rsid w:val="002479E9"/>
    <w:rsid w:val="00262469"/>
    <w:rsid w:val="002A74F7"/>
    <w:rsid w:val="002E03B5"/>
    <w:rsid w:val="002E7025"/>
    <w:rsid w:val="002F0A19"/>
    <w:rsid w:val="002F4C10"/>
    <w:rsid w:val="002F6A42"/>
    <w:rsid w:val="003035CF"/>
    <w:rsid w:val="00313A78"/>
    <w:rsid w:val="00315972"/>
    <w:rsid w:val="00330D0A"/>
    <w:rsid w:val="00364C49"/>
    <w:rsid w:val="003729B8"/>
    <w:rsid w:val="003736CC"/>
    <w:rsid w:val="003A16EE"/>
    <w:rsid w:val="003B4277"/>
    <w:rsid w:val="003C22CC"/>
    <w:rsid w:val="003D2E95"/>
    <w:rsid w:val="003D3BEA"/>
    <w:rsid w:val="00425E1C"/>
    <w:rsid w:val="00431BE4"/>
    <w:rsid w:val="00460297"/>
    <w:rsid w:val="004628A1"/>
    <w:rsid w:val="0046792C"/>
    <w:rsid w:val="00476254"/>
    <w:rsid w:val="004827E2"/>
    <w:rsid w:val="00487642"/>
    <w:rsid w:val="004B5140"/>
    <w:rsid w:val="0050002C"/>
    <w:rsid w:val="00506B75"/>
    <w:rsid w:val="00510CBE"/>
    <w:rsid w:val="00517337"/>
    <w:rsid w:val="005242EA"/>
    <w:rsid w:val="005462DF"/>
    <w:rsid w:val="005A118A"/>
    <w:rsid w:val="005A5470"/>
    <w:rsid w:val="005C1D2F"/>
    <w:rsid w:val="005C27C1"/>
    <w:rsid w:val="006205E4"/>
    <w:rsid w:val="006258C0"/>
    <w:rsid w:val="00636F5B"/>
    <w:rsid w:val="0064795A"/>
    <w:rsid w:val="00656FD0"/>
    <w:rsid w:val="00657286"/>
    <w:rsid w:val="006A32D4"/>
    <w:rsid w:val="006D44E0"/>
    <w:rsid w:val="006D496B"/>
    <w:rsid w:val="006D49F1"/>
    <w:rsid w:val="00711CC4"/>
    <w:rsid w:val="00721C97"/>
    <w:rsid w:val="007242AE"/>
    <w:rsid w:val="007304B2"/>
    <w:rsid w:val="0074025B"/>
    <w:rsid w:val="00744714"/>
    <w:rsid w:val="007451BF"/>
    <w:rsid w:val="007877D6"/>
    <w:rsid w:val="00793CA5"/>
    <w:rsid w:val="007A5BC3"/>
    <w:rsid w:val="007B52C8"/>
    <w:rsid w:val="007C5403"/>
    <w:rsid w:val="007C6043"/>
    <w:rsid w:val="00806082"/>
    <w:rsid w:val="00823639"/>
    <w:rsid w:val="00826D8A"/>
    <w:rsid w:val="00866BC3"/>
    <w:rsid w:val="0086775D"/>
    <w:rsid w:val="00887EC9"/>
    <w:rsid w:val="008A1B8C"/>
    <w:rsid w:val="008D2AB5"/>
    <w:rsid w:val="008D75A2"/>
    <w:rsid w:val="008E0DA3"/>
    <w:rsid w:val="00900907"/>
    <w:rsid w:val="00901DFD"/>
    <w:rsid w:val="009164EC"/>
    <w:rsid w:val="00943E0B"/>
    <w:rsid w:val="009628D9"/>
    <w:rsid w:val="009745CB"/>
    <w:rsid w:val="009A4F22"/>
    <w:rsid w:val="009B05D3"/>
    <w:rsid w:val="009C14F5"/>
    <w:rsid w:val="009E0714"/>
    <w:rsid w:val="009E3EB1"/>
    <w:rsid w:val="009E670F"/>
    <w:rsid w:val="009F05C1"/>
    <w:rsid w:val="009F26FA"/>
    <w:rsid w:val="00A0297D"/>
    <w:rsid w:val="00A35A59"/>
    <w:rsid w:val="00A42C2C"/>
    <w:rsid w:val="00A55592"/>
    <w:rsid w:val="00AA04A8"/>
    <w:rsid w:val="00AA4FCB"/>
    <w:rsid w:val="00AC5433"/>
    <w:rsid w:val="00AC7A90"/>
    <w:rsid w:val="00AE300E"/>
    <w:rsid w:val="00AE612E"/>
    <w:rsid w:val="00B20151"/>
    <w:rsid w:val="00B22D80"/>
    <w:rsid w:val="00B35203"/>
    <w:rsid w:val="00B51F93"/>
    <w:rsid w:val="00B621B3"/>
    <w:rsid w:val="00B6361C"/>
    <w:rsid w:val="00B724C5"/>
    <w:rsid w:val="00B734F7"/>
    <w:rsid w:val="00B74046"/>
    <w:rsid w:val="00B756E0"/>
    <w:rsid w:val="00B77059"/>
    <w:rsid w:val="00B8217F"/>
    <w:rsid w:val="00B84475"/>
    <w:rsid w:val="00B9295B"/>
    <w:rsid w:val="00B92DD7"/>
    <w:rsid w:val="00BA7C63"/>
    <w:rsid w:val="00BC4CD5"/>
    <w:rsid w:val="00BE2093"/>
    <w:rsid w:val="00BE64BA"/>
    <w:rsid w:val="00C33529"/>
    <w:rsid w:val="00C40729"/>
    <w:rsid w:val="00C65DE6"/>
    <w:rsid w:val="00C7656D"/>
    <w:rsid w:val="00C860F6"/>
    <w:rsid w:val="00C86E66"/>
    <w:rsid w:val="00C90BA3"/>
    <w:rsid w:val="00C978AB"/>
    <w:rsid w:val="00CD10AF"/>
    <w:rsid w:val="00CF09C5"/>
    <w:rsid w:val="00D023AE"/>
    <w:rsid w:val="00D02C47"/>
    <w:rsid w:val="00D035CA"/>
    <w:rsid w:val="00D26654"/>
    <w:rsid w:val="00D33E8B"/>
    <w:rsid w:val="00D40144"/>
    <w:rsid w:val="00D410D9"/>
    <w:rsid w:val="00D4579D"/>
    <w:rsid w:val="00D62AE3"/>
    <w:rsid w:val="00D63474"/>
    <w:rsid w:val="00D758EA"/>
    <w:rsid w:val="00D80731"/>
    <w:rsid w:val="00DB5663"/>
    <w:rsid w:val="00DD6861"/>
    <w:rsid w:val="00DF18C5"/>
    <w:rsid w:val="00E0260C"/>
    <w:rsid w:val="00E21829"/>
    <w:rsid w:val="00E4675C"/>
    <w:rsid w:val="00E540E2"/>
    <w:rsid w:val="00E550AC"/>
    <w:rsid w:val="00E60A37"/>
    <w:rsid w:val="00E67F68"/>
    <w:rsid w:val="00E7201F"/>
    <w:rsid w:val="00E80214"/>
    <w:rsid w:val="00E9004D"/>
    <w:rsid w:val="00EB39F4"/>
    <w:rsid w:val="00EC0264"/>
    <w:rsid w:val="00EC7EB3"/>
    <w:rsid w:val="00ED09CF"/>
    <w:rsid w:val="00EE564F"/>
    <w:rsid w:val="00EF3C34"/>
    <w:rsid w:val="00EF7184"/>
    <w:rsid w:val="00F26CC5"/>
    <w:rsid w:val="00F45344"/>
    <w:rsid w:val="00F66496"/>
    <w:rsid w:val="00F90284"/>
    <w:rsid w:val="00FA2C9F"/>
    <w:rsid w:val="00FC61E1"/>
    <w:rsid w:val="00FE3971"/>
    <w:rsid w:val="00FF0BA9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7962"/>
  <w15:chartTrackingRefBased/>
  <w15:docId w15:val="{365CC286-260A-6C48-A696-A226A0A2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AF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06B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6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4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6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uote-ownertitle">
    <w:name w:val="quote-owner__title"/>
    <w:basedOn w:val="a"/>
    <w:rsid w:val="00506B7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06B75"/>
    <w:rPr>
      <w:color w:val="0000FF"/>
      <w:u w:val="single"/>
    </w:rPr>
  </w:style>
  <w:style w:type="paragraph" w:customStyle="1" w:styleId="quote-ownerdescription">
    <w:name w:val="quote-owner__description"/>
    <w:basedOn w:val="a"/>
    <w:rsid w:val="00506B7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304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304B2"/>
  </w:style>
  <w:style w:type="paragraph" w:styleId="a7">
    <w:name w:val="footer"/>
    <w:basedOn w:val="a"/>
    <w:link w:val="a8"/>
    <w:uiPriority w:val="99"/>
    <w:unhideWhenUsed/>
    <w:rsid w:val="007304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304B2"/>
  </w:style>
  <w:style w:type="paragraph" w:styleId="a9">
    <w:name w:val="List Paragraph"/>
    <w:basedOn w:val="a"/>
    <w:uiPriority w:val="34"/>
    <w:qFormat/>
    <w:rsid w:val="00AE300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34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56F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A74F7"/>
  </w:style>
  <w:style w:type="character" w:customStyle="1" w:styleId="mr-mail-inserted-object">
    <w:name w:val="mr-mail-inserted-object"/>
    <w:basedOn w:val="a0"/>
    <w:rsid w:val="005A118A"/>
  </w:style>
  <w:style w:type="paragraph" w:styleId="aa">
    <w:name w:val="Normal (Web)"/>
    <w:basedOn w:val="a"/>
    <w:uiPriority w:val="99"/>
    <w:unhideWhenUsed/>
    <w:rsid w:val="003A16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08EE5-A2D7-4522-9D6B-FF6EA86B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Leonova </dc:creator>
  <cp:keywords/>
  <dc:description/>
  <cp:lastModifiedBy>Пользователь Windows</cp:lastModifiedBy>
  <cp:revision>114</cp:revision>
  <dcterms:created xsi:type="dcterms:W3CDTF">2020-12-14T15:20:00Z</dcterms:created>
  <dcterms:modified xsi:type="dcterms:W3CDTF">2021-02-24T06:07:00Z</dcterms:modified>
  <cp:category/>
</cp:coreProperties>
</file>