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4F75DC" w14:textId="28EF3F0A" w:rsidR="003872FD" w:rsidRPr="003872FD" w:rsidRDefault="003872FD" w:rsidP="003872F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68AE0AA7" w14:textId="76BE0840" w:rsidR="005D00F2" w:rsidRPr="005D00F2" w:rsidRDefault="00BA02A8" w:rsidP="005D00F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Программа </w:t>
      </w:r>
      <w:r w:rsidR="00535CB8">
        <w:rPr>
          <w:rFonts w:ascii="Times New Roman" w:hAnsi="Times New Roman" w:cs="Times New Roman"/>
          <w:sz w:val="28"/>
          <w:szCs w:val="28"/>
        </w:rPr>
        <w:t>вебинара</w:t>
      </w:r>
    </w:p>
    <w:p w14:paraId="3E2444A1" w14:textId="762A1C1A" w:rsidR="005D00F2" w:rsidRPr="00AC3399" w:rsidRDefault="005D00F2" w:rsidP="005D00F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3399">
        <w:rPr>
          <w:rFonts w:ascii="Times New Roman" w:hAnsi="Times New Roman" w:cs="Times New Roman"/>
          <w:b/>
          <w:sz w:val="28"/>
          <w:szCs w:val="28"/>
        </w:rPr>
        <w:t xml:space="preserve">«Возможности привлечения финансирования для субъектов МСП </w:t>
      </w:r>
      <w:r w:rsidR="00535CB8">
        <w:rPr>
          <w:rFonts w:ascii="Times New Roman" w:hAnsi="Times New Roman" w:cs="Times New Roman"/>
          <w:b/>
          <w:sz w:val="28"/>
          <w:szCs w:val="28"/>
        </w:rPr>
        <w:br/>
      </w:r>
      <w:r w:rsidRPr="00AC3399">
        <w:rPr>
          <w:rFonts w:ascii="Times New Roman" w:hAnsi="Times New Roman" w:cs="Times New Roman"/>
          <w:b/>
          <w:sz w:val="28"/>
          <w:szCs w:val="28"/>
        </w:rPr>
        <w:t>посредством фондового рынка»</w:t>
      </w:r>
    </w:p>
    <w:p w14:paraId="3E943DBE" w14:textId="69C49DAA" w:rsidR="005D00F2" w:rsidRPr="00D87B8E" w:rsidRDefault="005D00F2" w:rsidP="005D00F2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14:paraId="36E174E0" w14:textId="6B066014" w:rsidR="005D00F2" w:rsidRDefault="00C51820" w:rsidP="005D00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</w:t>
      </w:r>
      <w:r w:rsidR="005D00F2" w:rsidRPr="00B0373A">
        <w:rPr>
          <w:rFonts w:ascii="Times New Roman" w:hAnsi="Times New Roman" w:cs="Times New Roman"/>
          <w:sz w:val="28"/>
          <w:szCs w:val="28"/>
        </w:rPr>
        <w:t xml:space="preserve"> сентября 2021 г.</w:t>
      </w:r>
      <w:r w:rsidR="005D00F2" w:rsidRPr="00B0373A">
        <w:rPr>
          <w:rFonts w:ascii="Times New Roman" w:hAnsi="Times New Roman" w:cs="Times New Roman"/>
          <w:sz w:val="28"/>
          <w:szCs w:val="28"/>
        </w:rPr>
        <w:tab/>
      </w:r>
      <w:r w:rsidR="005D00F2" w:rsidRPr="00B0373A">
        <w:rPr>
          <w:rFonts w:ascii="Times New Roman" w:hAnsi="Times New Roman" w:cs="Times New Roman"/>
          <w:sz w:val="28"/>
          <w:szCs w:val="28"/>
        </w:rPr>
        <w:tab/>
      </w:r>
      <w:r w:rsidR="005D00F2" w:rsidRPr="00B0373A">
        <w:rPr>
          <w:rFonts w:ascii="Times New Roman" w:hAnsi="Times New Roman" w:cs="Times New Roman"/>
          <w:sz w:val="28"/>
          <w:szCs w:val="28"/>
        </w:rPr>
        <w:tab/>
      </w:r>
      <w:r w:rsidR="005D00F2" w:rsidRPr="00B0373A">
        <w:rPr>
          <w:rFonts w:ascii="Times New Roman" w:hAnsi="Times New Roman" w:cs="Times New Roman"/>
          <w:sz w:val="28"/>
          <w:szCs w:val="28"/>
        </w:rPr>
        <w:tab/>
      </w:r>
      <w:r w:rsidR="005D00F2" w:rsidRPr="00B0373A">
        <w:rPr>
          <w:rFonts w:ascii="Times New Roman" w:hAnsi="Times New Roman" w:cs="Times New Roman"/>
          <w:sz w:val="28"/>
          <w:szCs w:val="28"/>
        </w:rPr>
        <w:tab/>
      </w:r>
      <w:r w:rsidR="005D00F2" w:rsidRPr="00B0373A">
        <w:rPr>
          <w:rFonts w:ascii="Times New Roman" w:hAnsi="Times New Roman" w:cs="Times New Roman"/>
          <w:sz w:val="28"/>
          <w:szCs w:val="28"/>
        </w:rPr>
        <w:tab/>
      </w:r>
      <w:r w:rsidR="005D00F2" w:rsidRPr="00B0373A">
        <w:rPr>
          <w:rFonts w:ascii="Times New Roman" w:hAnsi="Times New Roman" w:cs="Times New Roman"/>
          <w:sz w:val="28"/>
          <w:szCs w:val="28"/>
        </w:rPr>
        <w:tab/>
      </w:r>
      <w:r w:rsidR="005D00F2" w:rsidRPr="00B0373A">
        <w:rPr>
          <w:rFonts w:ascii="Times New Roman" w:hAnsi="Times New Roman" w:cs="Times New Roman"/>
          <w:sz w:val="28"/>
          <w:szCs w:val="28"/>
        </w:rPr>
        <w:tab/>
      </w:r>
      <w:r w:rsidR="00535CB8">
        <w:rPr>
          <w:rFonts w:ascii="Times New Roman" w:hAnsi="Times New Roman" w:cs="Times New Roman"/>
          <w:sz w:val="28"/>
          <w:szCs w:val="28"/>
        </w:rPr>
        <w:tab/>
      </w:r>
      <w:r w:rsidR="005D00F2" w:rsidRPr="00B0373A">
        <w:rPr>
          <w:rFonts w:ascii="Times New Roman" w:hAnsi="Times New Roman" w:cs="Times New Roman"/>
          <w:sz w:val="28"/>
          <w:szCs w:val="28"/>
        </w:rPr>
        <w:tab/>
      </w:r>
      <w:r w:rsidR="00535CB8">
        <w:rPr>
          <w:rFonts w:ascii="Times New Roman" w:hAnsi="Times New Roman" w:cs="Times New Roman"/>
          <w:sz w:val="28"/>
          <w:szCs w:val="28"/>
        </w:rPr>
        <w:t xml:space="preserve">    </w:t>
      </w:r>
      <w:r w:rsidR="005D00F2" w:rsidRPr="00B0373A">
        <w:rPr>
          <w:rFonts w:ascii="Times New Roman" w:hAnsi="Times New Roman" w:cs="Times New Roman"/>
          <w:sz w:val="28"/>
          <w:szCs w:val="28"/>
        </w:rPr>
        <w:t>10.00</w:t>
      </w:r>
    </w:p>
    <w:p w14:paraId="0114D01A" w14:textId="4D867938" w:rsidR="00BA02A8" w:rsidRPr="00BA02A8" w:rsidRDefault="00F97DE6" w:rsidP="00BA02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history="1">
        <w:r w:rsidR="00BA02A8" w:rsidRPr="00BA02A8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val="en-US" w:eastAsia="ru-RU"/>
          </w:rPr>
          <w:t>https</w:t>
        </w:r>
        <w:r w:rsidR="00BA02A8" w:rsidRPr="00BA02A8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eastAsia="ru-RU"/>
          </w:rPr>
          <w:t>://</w:t>
        </w:r>
        <w:proofErr w:type="spellStart"/>
        <w:r w:rsidR="00BA02A8" w:rsidRPr="00BA02A8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val="en-US" w:eastAsia="ru-RU"/>
          </w:rPr>
          <w:t>cbr</w:t>
        </w:r>
        <w:proofErr w:type="spellEnd"/>
        <w:r w:rsidR="00BA02A8" w:rsidRPr="00BA02A8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eastAsia="ru-RU"/>
          </w:rPr>
          <w:t>.</w:t>
        </w:r>
        <w:proofErr w:type="spellStart"/>
        <w:r w:rsidR="00BA02A8" w:rsidRPr="00BA02A8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val="en-US" w:eastAsia="ru-RU"/>
          </w:rPr>
          <w:t>imind</w:t>
        </w:r>
        <w:proofErr w:type="spellEnd"/>
        <w:r w:rsidR="00BA02A8" w:rsidRPr="00BA02A8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eastAsia="ru-RU"/>
          </w:rPr>
          <w:t>.</w:t>
        </w:r>
        <w:proofErr w:type="spellStart"/>
        <w:r w:rsidR="00BA02A8" w:rsidRPr="00BA02A8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</w:p>
    <w:p w14:paraId="207A825C" w14:textId="3EF1213F" w:rsidR="00BA02A8" w:rsidRPr="00BA02A8" w:rsidRDefault="00BA02A8" w:rsidP="00BA02A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A02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ID</w:t>
      </w:r>
      <w:r w:rsidRPr="00BA02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мероприятия для подключения 212-962-142</w:t>
      </w:r>
    </w:p>
    <w:p w14:paraId="72683A93" w14:textId="28F8E89E" w:rsidR="005D00F2" w:rsidRPr="00D87B8E" w:rsidRDefault="005D00F2" w:rsidP="005D00F2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1838"/>
        <w:gridCol w:w="8363"/>
      </w:tblGrid>
      <w:tr w:rsidR="00B651F1" w14:paraId="215C949D" w14:textId="77777777" w:rsidTr="00535CB8">
        <w:tc>
          <w:tcPr>
            <w:tcW w:w="1838" w:type="dxa"/>
          </w:tcPr>
          <w:p w14:paraId="10921523" w14:textId="1AA4B4A6" w:rsidR="00B651F1" w:rsidRDefault="00B651F1" w:rsidP="00535CB8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10.00 - 10.0</w:t>
            </w:r>
            <w:r w:rsidR="00734C2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363" w:type="dxa"/>
          </w:tcPr>
          <w:p w14:paraId="060DB92F" w14:textId="63ED55BF" w:rsidR="00734C2C" w:rsidRDefault="00B651F1" w:rsidP="00535CB8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Приветственное слово</w:t>
            </w:r>
          </w:p>
          <w:p w14:paraId="4F4190CB" w14:textId="6897C42C" w:rsidR="00B651F1" w:rsidRPr="00734C2C" w:rsidRDefault="00535CB8" w:rsidP="00535CB8">
            <w:pPr>
              <w:spacing w:line="312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Марат Дамирович Шарифуллин, управляющий Отделением – Национальным банком по Республике Татарстан Волго-Вятского главного управления Центрального банка Российской Федерации</w:t>
            </w:r>
          </w:p>
        </w:tc>
      </w:tr>
      <w:tr w:rsidR="00E736D2" w14:paraId="4E653269" w14:textId="77777777" w:rsidTr="00535CB8">
        <w:tc>
          <w:tcPr>
            <w:tcW w:w="1838" w:type="dxa"/>
          </w:tcPr>
          <w:p w14:paraId="31293E07" w14:textId="32514F10" w:rsidR="00E736D2" w:rsidRDefault="00E736D2" w:rsidP="00535CB8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10.05 – 10.15</w:t>
            </w:r>
          </w:p>
        </w:tc>
        <w:tc>
          <w:tcPr>
            <w:tcW w:w="8363" w:type="dxa"/>
          </w:tcPr>
          <w:p w14:paraId="35209093" w14:textId="77777777" w:rsidR="00E736D2" w:rsidRDefault="00E736D2" w:rsidP="00E736D2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00F2">
              <w:rPr>
                <w:rFonts w:ascii="Times New Roman" w:hAnsi="Times New Roman" w:cs="Times New Roman"/>
                <w:sz w:val="28"/>
                <w:szCs w:val="28"/>
              </w:rPr>
              <w:t>Развитие инструментов фондового рынка для субъектов МСП в рамках национального проекта, роль Банка России</w:t>
            </w:r>
          </w:p>
          <w:p w14:paraId="163D72AE" w14:textId="3D572780" w:rsidR="00E736D2" w:rsidRDefault="00E736D2" w:rsidP="00E736D2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Мария Борисовна Полякова, начальник отдела методологии финансовой доступности Службы по защите прав потребителей и обеспечению доступности финансовых услуг Банка России</w:t>
            </w:r>
          </w:p>
        </w:tc>
      </w:tr>
      <w:tr w:rsidR="00535CB8" w14:paraId="1D8EBDCA" w14:textId="77777777" w:rsidTr="00535CB8">
        <w:tc>
          <w:tcPr>
            <w:tcW w:w="1838" w:type="dxa"/>
          </w:tcPr>
          <w:p w14:paraId="3895EB95" w14:textId="1DD4611A" w:rsidR="00535CB8" w:rsidRDefault="00E736D2" w:rsidP="00535CB8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10.15 – 10.30</w:t>
            </w:r>
          </w:p>
        </w:tc>
        <w:tc>
          <w:tcPr>
            <w:tcW w:w="8363" w:type="dxa"/>
          </w:tcPr>
          <w:p w14:paraId="28843080" w14:textId="36EF3ACF" w:rsidR="00535CB8" w:rsidRDefault="007266CA" w:rsidP="00535CB8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Деятельность Волго-Вятского главного управления Банка России по развитию рынка корпоративных облигаций</w:t>
            </w:r>
          </w:p>
          <w:p w14:paraId="6A7B76F0" w14:textId="3ACF437D" w:rsidR="00535CB8" w:rsidRDefault="00535CB8" w:rsidP="00535CB8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5CB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Алексей Владимирович Чернышов, заместитель начальника Экономического управления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Волго-Вятского главного управления Центрального банка Российской Федерации</w:t>
            </w:r>
          </w:p>
        </w:tc>
      </w:tr>
      <w:tr w:rsidR="00B651F1" w:rsidRPr="005D00F2" w14:paraId="755800AE" w14:textId="77777777" w:rsidTr="00535CB8">
        <w:tc>
          <w:tcPr>
            <w:tcW w:w="1838" w:type="dxa"/>
          </w:tcPr>
          <w:p w14:paraId="3C062F3D" w14:textId="7F2682B2" w:rsidR="00B651F1" w:rsidRPr="005D00F2" w:rsidRDefault="00B651F1" w:rsidP="00535CB8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00F2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  <w:r w:rsidR="00841D05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Pr="005D00F2">
              <w:rPr>
                <w:rFonts w:ascii="Times New Roman" w:hAnsi="Times New Roman" w:cs="Times New Roman"/>
                <w:sz w:val="28"/>
                <w:szCs w:val="28"/>
              </w:rPr>
              <w:t xml:space="preserve"> – 10.</w:t>
            </w:r>
            <w:r w:rsidR="00535CB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841D0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363" w:type="dxa"/>
          </w:tcPr>
          <w:p w14:paraId="53F03C34" w14:textId="77777777" w:rsidR="00B651F1" w:rsidRPr="00A86889" w:rsidRDefault="00B651F1" w:rsidP="00535CB8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6889">
              <w:rPr>
                <w:rFonts w:ascii="Times New Roman" w:hAnsi="Times New Roman" w:cs="Times New Roman"/>
                <w:sz w:val="28"/>
                <w:szCs w:val="28"/>
              </w:rPr>
              <w:t>Сектор Роста – новые возможности привлечения инвестиций компаниями МСП</w:t>
            </w:r>
          </w:p>
          <w:p w14:paraId="544EFD4B" w14:textId="1C6D6AC6" w:rsidR="00B651F1" w:rsidRPr="009855AF" w:rsidRDefault="008F7193" w:rsidP="00535CB8">
            <w:pPr>
              <w:spacing w:line="312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855A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Дмитрий Анатольевич </w:t>
            </w:r>
            <w:r w:rsidR="00B651F1" w:rsidRPr="009855A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Таскин, </w:t>
            </w:r>
            <w:r w:rsidR="009855AF" w:rsidRPr="009855AF">
              <w:rPr>
                <w:rFonts w:ascii="Times New Roman" w:hAnsi="Times New Roman" w:cs="Times New Roman"/>
                <w:i/>
                <w:sz w:val="28"/>
                <w:szCs w:val="28"/>
              </w:rPr>
              <w:t>начальник управления по работе с эмитентами облигаций и сопровождению национальных проектов ПАО Московская биржа</w:t>
            </w:r>
          </w:p>
        </w:tc>
      </w:tr>
      <w:tr w:rsidR="00B651F1" w14:paraId="1580AD65" w14:textId="77777777" w:rsidTr="00535CB8">
        <w:tc>
          <w:tcPr>
            <w:tcW w:w="1838" w:type="dxa"/>
          </w:tcPr>
          <w:p w14:paraId="4C1F1CA1" w14:textId="4D50175C" w:rsidR="00B651F1" w:rsidRDefault="00B651F1" w:rsidP="00535CB8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  <w:r w:rsidR="00535CB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841D0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1</w:t>
            </w:r>
            <w:r w:rsidR="00841D0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841D05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8363" w:type="dxa"/>
          </w:tcPr>
          <w:p w14:paraId="27A43A89" w14:textId="618AEC58" w:rsidR="00B651F1" w:rsidRDefault="00B651F1" w:rsidP="00535CB8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00F2">
              <w:rPr>
                <w:rFonts w:ascii="Times New Roman" w:hAnsi="Times New Roman" w:cs="Times New Roman"/>
                <w:sz w:val="28"/>
                <w:szCs w:val="28"/>
              </w:rPr>
              <w:t>Как разместить облигации на бирже</w:t>
            </w:r>
          </w:p>
          <w:p w14:paraId="609A2B6C" w14:textId="316F37D7" w:rsidR="00B651F1" w:rsidRPr="005D00F2" w:rsidRDefault="008F7193" w:rsidP="00535CB8">
            <w:pPr>
              <w:spacing w:line="312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Константин Павлович </w:t>
            </w:r>
            <w:r w:rsidR="00B651F1">
              <w:rPr>
                <w:rFonts w:ascii="Times New Roman" w:hAnsi="Times New Roman" w:cs="Times New Roman"/>
                <w:i/>
                <w:sz w:val="28"/>
                <w:szCs w:val="28"/>
              </w:rPr>
              <w:t>Цехмистренко, управляющий директор – директор Департамента корпоративных финансов ООО «Универ Капитал»</w:t>
            </w:r>
          </w:p>
        </w:tc>
      </w:tr>
      <w:tr w:rsidR="00B651F1" w14:paraId="1AD29A5F" w14:textId="77777777" w:rsidTr="00535CB8">
        <w:tc>
          <w:tcPr>
            <w:tcW w:w="1838" w:type="dxa"/>
          </w:tcPr>
          <w:p w14:paraId="0488C965" w14:textId="273FB998" w:rsidR="00B651F1" w:rsidRDefault="00B651F1" w:rsidP="00535CB8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41D0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841D05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11.</w:t>
            </w:r>
            <w:r w:rsidR="00535CB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41D0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363" w:type="dxa"/>
          </w:tcPr>
          <w:p w14:paraId="3518125B" w14:textId="77777777" w:rsidR="00B651F1" w:rsidRDefault="00B651F1" w:rsidP="00535CB8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00F2">
              <w:rPr>
                <w:rFonts w:ascii="Times New Roman" w:hAnsi="Times New Roman" w:cs="Times New Roman"/>
                <w:sz w:val="28"/>
                <w:szCs w:val="28"/>
              </w:rPr>
              <w:t>Практический опыт размещения облигаций субъектов МСП на бирже</w:t>
            </w:r>
          </w:p>
          <w:p w14:paraId="0EA2E908" w14:textId="57BC3DB3" w:rsidR="00B651F1" w:rsidRPr="005D00F2" w:rsidRDefault="008F7193" w:rsidP="00535CB8">
            <w:pPr>
              <w:spacing w:line="312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Расим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Хамзович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="00B651F1">
              <w:rPr>
                <w:rFonts w:ascii="Times New Roman" w:hAnsi="Times New Roman" w:cs="Times New Roman"/>
                <w:i/>
                <w:sz w:val="28"/>
                <w:szCs w:val="28"/>
              </w:rPr>
              <w:t>Киямов</w:t>
            </w:r>
            <w:proofErr w:type="spellEnd"/>
            <w:r w:rsidR="00B651F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, генеральный директор ООО «Завод </w:t>
            </w:r>
            <w:proofErr w:type="spellStart"/>
            <w:r w:rsidR="00B651F1">
              <w:rPr>
                <w:rFonts w:ascii="Times New Roman" w:hAnsi="Times New Roman" w:cs="Times New Roman"/>
                <w:i/>
                <w:sz w:val="28"/>
                <w:szCs w:val="28"/>
              </w:rPr>
              <w:t>КриалЭнергоСтрой</w:t>
            </w:r>
            <w:proofErr w:type="spellEnd"/>
            <w:r w:rsidR="00B651F1">
              <w:rPr>
                <w:rFonts w:ascii="Times New Roman" w:hAnsi="Times New Roman" w:cs="Times New Roman"/>
                <w:i/>
                <w:sz w:val="28"/>
                <w:szCs w:val="28"/>
              </w:rPr>
              <w:t>»</w:t>
            </w:r>
          </w:p>
        </w:tc>
      </w:tr>
      <w:tr w:rsidR="00B651F1" w14:paraId="220C5EEA" w14:textId="77777777" w:rsidTr="00535CB8">
        <w:tc>
          <w:tcPr>
            <w:tcW w:w="1838" w:type="dxa"/>
          </w:tcPr>
          <w:p w14:paraId="6F7A9C68" w14:textId="49DB711E" w:rsidR="00B651F1" w:rsidRDefault="00B651F1" w:rsidP="00535CB8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  <w:r w:rsidR="00535CB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41D0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11.</w:t>
            </w:r>
            <w:r w:rsidR="00841D05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8363" w:type="dxa"/>
          </w:tcPr>
          <w:p w14:paraId="0491A565" w14:textId="4E87056E" w:rsidR="009855AF" w:rsidRPr="00F54C9B" w:rsidRDefault="009855AF" w:rsidP="00535CB8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4C9B">
              <w:rPr>
                <w:rFonts w:ascii="Times New Roman" w:hAnsi="Times New Roman" w:cs="Times New Roman"/>
                <w:sz w:val="28"/>
                <w:szCs w:val="28"/>
              </w:rPr>
              <w:t>Рейтинг – фактор повышения привлекательности облигаций</w:t>
            </w:r>
          </w:p>
          <w:p w14:paraId="4DCF3AB7" w14:textId="11EBA272" w:rsidR="00B651F1" w:rsidRPr="00F54C9B" w:rsidRDefault="009855AF" w:rsidP="00535CB8">
            <w:pPr>
              <w:spacing w:line="312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54C9B">
              <w:rPr>
                <w:rFonts w:ascii="Times New Roman" w:hAnsi="Times New Roman" w:cs="Times New Roman"/>
                <w:i/>
                <w:sz w:val="28"/>
                <w:szCs w:val="28"/>
              </w:rPr>
              <w:t>Дмитрий Владимирович</w:t>
            </w:r>
            <w:r w:rsidR="00E610D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E610D0" w:rsidRPr="00F54C9B">
              <w:rPr>
                <w:rFonts w:ascii="Times New Roman" w:hAnsi="Times New Roman" w:cs="Times New Roman"/>
                <w:i/>
                <w:sz w:val="28"/>
                <w:szCs w:val="28"/>
              </w:rPr>
              <w:t>Орехов</w:t>
            </w:r>
            <w:r w:rsidRPr="00F54C9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, </w:t>
            </w:r>
            <w:r w:rsidR="00F54C9B" w:rsidRPr="00F54C9B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управляющий директор Группы корпоративных рейтингов Рейтинговое агентство НКР</w:t>
            </w:r>
          </w:p>
        </w:tc>
      </w:tr>
      <w:tr w:rsidR="00B651F1" w14:paraId="66932D11" w14:textId="77777777" w:rsidTr="00535CB8">
        <w:tc>
          <w:tcPr>
            <w:tcW w:w="1838" w:type="dxa"/>
          </w:tcPr>
          <w:p w14:paraId="1C78E669" w14:textId="5EC28DA1" w:rsidR="00B651F1" w:rsidRDefault="00B651F1" w:rsidP="00535CB8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  <w:r w:rsidR="00841D05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11.4</w:t>
            </w:r>
            <w:r w:rsidR="00841D0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363" w:type="dxa"/>
          </w:tcPr>
          <w:p w14:paraId="652C10F3" w14:textId="2C8C92A1" w:rsidR="00B651F1" w:rsidRDefault="00B651F1" w:rsidP="00535CB8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Ответы на вопросы</w:t>
            </w:r>
          </w:p>
        </w:tc>
      </w:tr>
    </w:tbl>
    <w:p w14:paraId="32AA87A3" w14:textId="77777777" w:rsidR="005D00F2" w:rsidRPr="00D87B8E" w:rsidRDefault="005D00F2" w:rsidP="00360779">
      <w:pPr>
        <w:spacing w:after="0" w:line="240" w:lineRule="auto"/>
        <w:jc w:val="both"/>
        <w:rPr>
          <w:rFonts w:ascii="Times New Roman" w:hAnsi="Times New Roman" w:cs="Times New Roman"/>
          <w:sz w:val="2"/>
          <w:szCs w:val="2"/>
        </w:rPr>
      </w:pPr>
    </w:p>
    <w:sectPr w:rsidR="005D00F2" w:rsidRPr="00D87B8E" w:rsidSect="003872FD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94A"/>
    <w:rsid w:val="001D194A"/>
    <w:rsid w:val="00255260"/>
    <w:rsid w:val="00360779"/>
    <w:rsid w:val="00383C12"/>
    <w:rsid w:val="003872FD"/>
    <w:rsid w:val="003B6EE8"/>
    <w:rsid w:val="00433EB5"/>
    <w:rsid w:val="00437DFC"/>
    <w:rsid w:val="00483137"/>
    <w:rsid w:val="004C5704"/>
    <w:rsid w:val="00535CB8"/>
    <w:rsid w:val="005D00F2"/>
    <w:rsid w:val="007266CA"/>
    <w:rsid w:val="00734C2C"/>
    <w:rsid w:val="00753007"/>
    <w:rsid w:val="00803B54"/>
    <w:rsid w:val="00841D05"/>
    <w:rsid w:val="008F23D3"/>
    <w:rsid w:val="008F7193"/>
    <w:rsid w:val="009855AF"/>
    <w:rsid w:val="00A53007"/>
    <w:rsid w:val="00A86889"/>
    <w:rsid w:val="00AC3399"/>
    <w:rsid w:val="00B0373A"/>
    <w:rsid w:val="00B651F1"/>
    <w:rsid w:val="00B93A7B"/>
    <w:rsid w:val="00BA02A8"/>
    <w:rsid w:val="00C51820"/>
    <w:rsid w:val="00D87B8E"/>
    <w:rsid w:val="00E610D0"/>
    <w:rsid w:val="00E736D2"/>
    <w:rsid w:val="00E97CBF"/>
    <w:rsid w:val="00ED4719"/>
    <w:rsid w:val="00F54C9B"/>
    <w:rsid w:val="00F97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A284C"/>
  <w15:chartTrackingRefBased/>
  <w15:docId w15:val="{80EB2875-1A34-4AEE-B061-0D555741D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00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651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651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620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cbr.imind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6E309A-F67B-4CE3-99BC-B57E4A5927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F52FDB88.dotm</Template>
  <TotalTime>0</TotalTime>
  <Pages>1</Pages>
  <Words>265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 Михаил Евгеньевич</dc:creator>
  <cp:keywords/>
  <dc:description/>
  <cp:lastModifiedBy>Николаев Всеволод Вячеславович</cp:lastModifiedBy>
  <cp:revision>3</cp:revision>
  <cp:lastPrinted>2021-09-08T11:05:00Z</cp:lastPrinted>
  <dcterms:created xsi:type="dcterms:W3CDTF">2021-09-15T13:54:00Z</dcterms:created>
  <dcterms:modified xsi:type="dcterms:W3CDTF">2021-09-15T13:54:00Z</dcterms:modified>
</cp:coreProperties>
</file>